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5B" w:rsidRPr="00DD2893" w:rsidRDefault="0079325B" w:rsidP="0079325B">
      <w:pPr>
        <w:spacing w:before="60" w:line="240" w:lineRule="auto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607CA847" wp14:editId="2950A1A8">
            <wp:simplePos x="0" y="0"/>
            <wp:positionH relativeFrom="margin">
              <wp:posOffset>190500</wp:posOffset>
            </wp:positionH>
            <wp:positionV relativeFrom="margin">
              <wp:posOffset>3175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4"/>
        </w:rPr>
        <w:t>TRƯỜNG ĐẠI HỌC NHA TRANG</w:t>
      </w:r>
    </w:p>
    <w:p w:rsidR="0079325B" w:rsidRPr="00DC3327" w:rsidRDefault="00052A1E" w:rsidP="0079325B">
      <w:pPr>
        <w:spacing w:before="6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Khoa</w:t>
      </w:r>
      <w:r w:rsidR="00267ED7" w:rsidRPr="00DC3327">
        <w:rPr>
          <w:b/>
          <w:color w:val="000000"/>
          <w:szCs w:val="24"/>
        </w:rPr>
        <w:t>:</w:t>
      </w:r>
      <w:r w:rsidR="00267ED7">
        <w:rPr>
          <w:b/>
          <w:color w:val="000000"/>
          <w:szCs w:val="24"/>
        </w:rPr>
        <w:t xml:space="preserve"> KỸ THUẬT GIAO THÔNG</w:t>
      </w:r>
    </w:p>
    <w:p w:rsidR="0079325B" w:rsidRPr="00242D98" w:rsidRDefault="00267ED7" w:rsidP="0079325B">
      <w:pPr>
        <w:spacing w:before="60" w:line="240" w:lineRule="auto"/>
        <w:jc w:val="center"/>
        <w:rPr>
          <w:color w:val="000000"/>
          <w:szCs w:val="24"/>
        </w:rPr>
      </w:pPr>
      <w:r w:rsidRPr="00DC3327">
        <w:rPr>
          <w:b/>
          <w:color w:val="000000"/>
          <w:szCs w:val="24"/>
        </w:rPr>
        <w:t>Bộ môn:</w:t>
      </w:r>
      <w:r>
        <w:rPr>
          <w:b/>
          <w:color w:val="000000"/>
          <w:szCs w:val="24"/>
        </w:rPr>
        <w:t xml:space="preserve"> KỸ THUẬT TÀU THỦY </w:t>
      </w:r>
    </w:p>
    <w:p w:rsidR="0079325B" w:rsidRDefault="0079325B" w:rsidP="0079325B">
      <w:pPr>
        <w:spacing w:before="240" w:line="240" w:lineRule="auto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 HỌC PHẦN</w:t>
      </w:r>
    </w:p>
    <w:p w:rsidR="006F4759" w:rsidRDefault="006F4759" w:rsidP="006F4759">
      <w:pPr>
        <w:spacing w:before="60" w:line="240" w:lineRule="auto"/>
        <w:jc w:val="center"/>
        <w:rPr>
          <w:i/>
        </w:rPr>
      </w:pPr>
      <w:r>
        <w:rPr>
          <w:i/>
        </w:rPr>
        <w:t xml:space="preserve">(Kèm theo Quyết định số:1213/QĐ-ĐHNT, ngày 16 tháng 11   năm 2021 </w:t>
      </w:r>
    </w:p>
    <w:p w:rsidR="006F4759" w:rsidRDefault="006F4759" w:rsidP="006F4759">
      <w:pPr>
        <w:spacing w:line="240" w:lineRule="auto"/>
        <w:jc w:val="center"/>
        <w:rPr>
          <w:i/>
        </w:rPr>
      </w:pPr>
      <w:r>
        <w:rPr>
          <w:i/>
        </w:rPr>
        <w:t>của Hiệu trưởng Trường Đại học Nha Trang)</w:t>
      </w:r>
    </w:p>
    <w:p w:rsidR="0079325B" w:rsidRPr="00DC3327" w:rsidRDefault="0079325B" w:rsidP="00A0015D">
      <w:pPr>
        <w:spacing w:before="240" w:line="240" w:lineRule="auto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  <w:r w:rsidRPr="00DC3327">
        <w:rPr>
          <w:b/>
          <w:color w:val="000000"/>
          <w:sz w:val="24"/>
          <w:szCs w:val="24"/>
        </w:rPr>
        <w:t>1. Thông tin về học phần:</w:t>
      </w:r>
    </w:p>
    <w:p w:rsidR="00D36E65" w:rsidRPr="00546E48" w:rsidRDefault="00D36E65" w:rsidP="00D36E65">
      <w:pPr>
        <w:spacing w:before="120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Tên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</w:p>
    <w:p w:rsidR="00D36E65" w:rsidRPr="00DC3327" w:rsidRDefault="00D36E65" w:rsidP="00D36E65">
      <w:pPr>
        <w:numPr>
          <w:ilvl w:val="0"/>
          <w:numId w:val="3"/>
        </w:numPr>
        <w:spacing w:before="8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Tiếng Việt:</w:t>
      </w:r>
      <w:r>
        <w:rPr>
          <w:color w:val="000000"/>
          <w:sz w:val="24"/>
          <w:szCs w:val="24"/>
        </w:rPr>
        <w:t xml:space="preserve"> </w:t>
      </w:r>
      <w:r w:rsidRPr="00546E48">
        <w:rPr>
          <w:b/>
          <w:color w:val="000000"/>
          <w:sz w:val="24"/>
          <w:szCs w:val="24"/>
        </w:rPr>
        <w:t>THIẾT BỊ TÀU THỦY</w:t>
      </w:r>
    </w:p>
    <w:p w:rsidR="00D36E65" w:rsidRPr="00DC3327" w:rsidRDefault="00D36E65" w:rsidP="00D36E65">
      <w:pPr>
        <w:numPr>
          <w:ilvl w:val="0"/>
          <w:numId w:val="3"/>
        </w:numPr>
        <w:spacing w:before="8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Tiếng Anh:</w:t>
      </w:r>
      <w:r>
        <w:rPr>
          <w:color w:val="000000"/>
          <w:sz w:val="24"/>
          <w:szCs w:val="24"/>
        </w:rPr>
        <w:t xml:space="preserve"> </w:t>
      </w:r>
      <w:r w:rsidRPr="00546E48">
        <w:rPr>
          <w:b/>
          <w:color w:val="000000"/>
          <w:sz w:val="24"/>
          <w:szCs w:val="24"/>
        </w:rPr>
        <w:t>SHIP EQUIPMENTS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</w:p>
    <w:p w:rsidR="00D42296" w:rsidRDefault="00D36E65" w:rsidP="00D36E65">
      <w:pPr>
        <w:spacing w:before="80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Mã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</w:p>
    <w:p w:rsidR="00D36E65" w:rsidRPr="00DC3327" w:rsidRDefault="00D36E65" w:rsidP="00D36E65">
      <w:pPr>
        <w:spacing w:before="80"/>
        <w:rPr>
          <w:color w:val="000000"/>
          <w:sz w:val="24"/>
        </w:rPr>
      </w:pPr>
      <w:r w:rsidRPr="00DC3327">
        <w:rPr>
          <w:color w:val="000000"/>
          <w:sz w:val="24"/>
          <w:szCs w:val="24"/>
        </w:rPr>
        <w:t>Số tín chỉ:</w:t>
      </w:r>
      <w:r w:rsidR="00D42296">
        <w:rPr>
          <w:color w:val="000000"/>
          <w:sz w:val="24"/>
          <w:szCs w:val="24"/>
        </w:rPr>
        <w:tab/>
      </w:r>
      <w:r w:rsidR="00D42296">
        <w:rPr>
          <w:color w:val="000000"/>
          <w:sz w:val="24"/>
          <w:szCs w:val="24"/>
        </w:rPr>
        <w:tab/>
      </w:r>
      <w:r w:rsidRPr="006C701E">
        <w:rPr>
          <w:color w:val="000000"/>
          <w:sz w:val="24"/>
          <w:szCs w:val="24"/>
        </w:rPr>
        <w:t>3(2,5-0,5)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FF"/>
          <w:sz w:val="24"/>
        </w:rPr>
        <w:tab/>
      </w:r>
    </w:p>
    <w:p w:rsidR="00D36E65" w:rsidRPr="00DC3327" w:rsidRDefault="00D42296" w:rsidP="00D36E65">
      <w:pPr>
        <w:spacing w:before="80"/>
        <w:rPr>
          <w:color w:val="000000"/>
          <w:sz w:val="24"/>
        </w:rPr>
      </w:pPr>
      <w:r>
        <w:rPr>
          <w:color w:val="000000"/>
          <w:sz w:val="24"/>
          <w:szCs w:val="24"/>
        </w:rPr>
        <w:t>Đào tạo trình độ:</w:t>
      </w:r>
      <w:r>
        <w:rPr>
          <w:color w:val="000000"/>
          <w:sz w:val="24"/>
          <w:szCs w:val="24"/>
        </w:rPr>
        <w:tab/>
      </w:r>
      <w:r w:rsidR="00D36E65" w:rsidRPr="00546E48">
        <w:rPr>
          <w:color w:val="000000"/>
          <w:sz w:val="24"/>
          <w:szCs w:val="24"/>
        </w:rPr>
        <w:t>Đại học</w:t>
      </w:r>
      <w:r w:rsidR="00D36E65" w:rsidRPr="00DC3327">
        <w:rPr>
          <w:color w:val="000000"/>
          <w:sz w:val="24"/>
          <w:szCs w:val="24"/>
        </w:rPr>
        <w:tab/>
      </w:r>
      <w:r w:rsidR="00D36E65" w:rsidRPr="00DC3327">
        <w:rPr>
          <w:color w:val="000000"/>
          <w:sz w:val="24"/>
          <w:szCs w:val="24"/>
        </w:rPr>
        <w:tab/>
      </w:r>
      <w:r w:rsidR="00D36E65" w:rsidRPr="00DC3327">
        <w:rPr>
          <w:color w:val="000000"/>
          <w:sz w:val="24"/>
          <w:szCs w:val="24"/>
        </w:rPr>
        <w:tab/>
      </w:r>
      <w:r w:rsidR="00D36E65" w:rsidRPr="00DC3327">
        <w:rPr>
          <w:color w:val="000000"/>
          <w:sz w:val="24"/>
          <w:szCs w:val="24"/>
        </w:rPr>
        <w:tab/>
      </w:r>
      <w:r w:rsidR="00D36E65" w:rsidRPr="00DC3327">
        <w:rPr>
          <w:color w:val="0000FF"/>
          <w:sz w:val="24"/>
        </w:rPr>
        <w:tab/>
      </w:r>
    </w:p>
    <w:p w:rsidR="00D36E65" w:rsidRDefault="00D36E65" w:rsidP="00D36E65">
      <w:pPr>
        <w:spacing w:before="80"/>
        <w:jc w:val="both"/>
        <w:rPr>
          <w:color w:val="0000FF"/>
          <w:sz w:val="24"/>
        </w:rPr>
      </w:pPr>
      <w:r w:rsidRPr="00DC3327">
        <w:rPr>
          <w:color w:val="000000"/>
          <w:sz w:val="24"/>
          <w:szCs w:val="24"/>
        </w:rPr>
        <w:t>Học phần tiên quyết:</w:t>
      </w:r>
      <w:r w:rsidRPr="00DC3327">
        <w:rPr>
          <w:color w:val="000000"/>
          <w:sz w:val="24"/>
          <w:szCs w:val="24"/>
        </w:rPr>
        <w:tab/>
      </w:r>
      <w:r w:rsidR="00861336" w:rsidRPr="00861336">
        <w:rPr>
          <w:sz w:val="24"/>
          <w:szCs w:val="24"/>
        </w:rPr>
        <w:t>Kết cấu tàu thủy</w:t>
      </w:r>
      <w:r w:rsidRPr="00DC3327">
        <w:rPr>
          <w:color w:val="0000FF"/>
          <w:sz w:val="24"/>
        </w:rPr>
        <w:tab/>
      </w:r>
      <w:r w:rsidRPr="00DC3327">
        <w:rPr>
          <w:color w:val="0000FF"/>
          <w:sz w:val="24"/>
        </w:rPr>
        <w:tab/>
      </w:r>
    </w:p>
    <w:p w:rsidR="00D36E65" w:rsidRDefault="00D36E65" w:rsidP="00D36E65">
      <w:pPr>
        <w:spacing w:before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1E53C8">
        <w:rPr>
          <w:b/>
          <w:color w:val="000000"/>
          <w:sz w:val="24"/>
          <w:szCs w:val="24"/>
        </w:rPr>
        <w:t>. Mô tả tóm tắt học phần:</w:t>
      </w:r>
    </w:p>
    <w:p w:rsidR="00CA4A27" w:rsidRPr="0072224F" w:rsidRDefault="00CA4A27" w:rsidP="00A77BE1">
      <w:pPr>
        <w:spacing w:before="120"/>
        <w:ind w:firstLine="720"/>
        <w:jc w:val="both"/>
        <w:rPr>
          <w:kern w:val="32"/>
          <w:sz w:val="24"/>
          <w:szCs w:val="24"/>
        </w:rPr>
      </w:pPr>
      <w:r w:rsidRPr="0072224F">
        <w:rPr>
          <w:sz w:val="24"/>
          <w:szCs w:val="24"/>
          <w:lang w:val="vi-VN"/>
        </w:rPr>
        <w:t xml:space="preserve">Học phần </w:t>
      </w:r>
      <w:r w:rsidRPr="0072224F">
        <w:rPr>
          <w:sz w:val="24"/>
          <w:szCs w:val="24"/>
        </w:rPr>
        <w:t>cung cấp cho người học</w:t>
      </w:r>
      <w:r w:rsidRPr="0072224F">
        <w:rPr>
          <w:sz w:val="24"/>
          <w:szCs w:val="24"/>
          <w:lang w:val="vi-VN"/>
        </w:rPr>
        <w:t xml:space="preserve"> </w:t>
      </w:r>
      <w:r w:rsidRPr="0072224F">
        <w:rPr>
          <w:sz w:val="24"/>
          <w:szCs w:val="24"/>
        </w:rPr>
        <w:t>những</w:t>
      </w:r>
      <w:r w:rsidRPr="0072224F">
        <w:rPr>
          <w:sz w:val="24"/>
          <w:szCs w:val="24"/>
          <w:lang w:val="vi-VN"/>
        </w:rPr>
        <w:t xml:space="preserve"> kiến thức</w:t>
      </w:r>
      <w:r w:rsidR="00D525EA">
        <w:rPr>
          <w:sz w:val="24"/>
          <w:szCs w:val="24"/>
        </w:rPr>
        <w:t xml:space="preserve"> và kỹ năng</w:t>
      </w:r>
      <w:r w:rsidRPr="0072224F">
        <w:rPr>
          <w:sz w:val="24"/>
          <w:szCs w:val="24"/>
          <w:lang w:val="vi-VN"/>
        </w:rPr>
        <w:t xml:space="preserve"> c</w:t>
      </w:r>
      <w:r w:rsidRPr="0072224F">
        <w:rPr>
          <w:sz w:val="24"/>
          <w:szCs w:val="24"/>
        </w:rPr>
        <w:t>ơ bản</w:t>
      </w:r>
      <w:r w:rsidRPr="0072224F">
        <w:rPr>
          <w:sz w:val="24"/>
          <w:szCs w:val="24"/>
          <w:lang w:val="vi-VN"/>
        </w:rPr>
        <w:t xml:space="preserve"> </w:t>
      </w:r>
      <w:r w:rsidRPr="0072224F">
        <w:rPr>
          <w:sz w:val="24"/>
          <w:szCs w:val="24"/>
        </w:rPr>
        <w:t>về khái niệm, công dụng, p</w:t>
      </w:r>
      <w:r w:rsidRPr="0072224F">
        <w:rPr>
          <w:sz w:val="24"/>
          <w:szCs w:val="24"/>
          <w:lang w:val="vi-VN"/>
        </w:rPr>
        <w:t>hân loại</w:t>
      </w:r>
      <w:r w:rsidRPr="0072224F">
        <w:rPr>
          <w:sz w:val="24"/>
          <w:szCs w:val="24"/>
        </w:rPr>
        <w:t>, k</w:t>
      </w:r>
      <w:r w:rsidRPr="0072224F">
        <w:rPr>
          <w:sz w:val="24"/>
          <w:szCs w:val="24"/>
          <w:lang w:val="vi-VN"/>
        </w:rPr>
        <w:t>ết cấu</w:t>
      </w:r>
      <w:r w:rsidRPr="0072224F">
        <w:rPr>
          <w:sz w:val="24"/>
          <w:szCs w:val="24"/>
        </w:rPr>
        <w:t>, n</w:t>
      </w:r>
      <w:r w:rsidRPr="0072224F">
        <w:rPr>
          <w:sz w:val="24"/>
          <w:szCs w:val="24"/>
          <w:lang w:val="vi-VN"/>
        </w:rPr>
        <w:t>guyên lý làm việc</w:t>
      </w:r>
      <w:r w:rsidRPr="0072224F">
        <w:rPr>
          <w:sz w:val="24"/>
          <w:szCs w:val="24"/>
        </w:rPr>
        <w:t>, phương pháp lựa chọn, bố trí, p</w:t>
      </w:r>
      <w:r w:rsidRPr="0072224F">
        <w:rPr>
          <w:sz w:val="24"/>
          <w:szCs w:val="24"/>
          <w:lang w:val="vi-VN"/>
        </w:rPr>
        <w:t xml:space="preserve">hương pháp tính toán </w:t>
      </w:r>
      <w:r w:rsidRPr="0072224F">
        <w:rPr>
          <w:sz w:val="24"/>
          <w:szCs w:val="24"/>
        </w:rPr>
        <w:t>thiết kế các hệ thống thiết bị tàu thủy như: lái, neo, chằng buộc, cứu sinh</w:t>
      </w:r>
      <w:r w:rsidRPr="0072224F">
        <w:rPr>
          <w:kern w:val="32"/>
          <w:sz w:val="24"/>
          <w:szCs w:val="24"/>
        </w:rPr>
        <w:t xml:space="preserve">, </w:t>
      </w:r>
      <w:r w:rsidRPr="0072224F">
        <w:rPr>
          <w:bCs/>
          <w:sz w:val="24"/>
          <w:szCs w:val="24"/>
        </w:rPr>
        <w:t>thiết bị xếp dỡ hàng hóa, t</w:t>
      </w:r>
      <w:r w:rsidRPr="0072224F">
        <w:rPr>
          <w:sz w:val="24"/>
          <w:szCs w:val="24"/>
        </w:rPr>
        <w:t>hiết bị đóng mở nắp hầm hàng.</w:t>
      </w:r>
    </w:p>
    <w:p w:rsidR="00D36E65" w:rsidRDefault="00D36E65" w:rsidP="00D36E65">
      <w:pPr>
        <w:spacing w:before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1E53C8">
        <w:rPr>
          <w:b/>
          <w:color w:val="000000"/>
          <w:sz w:val="24"/>
          <w:szCs w:val="24"/>
        </w:rPr>
        <w:t>. Mục tiêu:</w:t>
      </w:r>
    </w:p>
    <w:p w:rsidR="00D36E65" w:rsidRPr="0072224F" w:rsidRDefault="00D525EA" w:rsidP="00D525EA">
      <w:pPr>
        <w:spacing w:before="12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Học phần cung cấp</w:t>
      </w:r>
      <w:r w:rsidR="00D36E65" w:rsidRPr="0072224F">
        <w:rPr>
          <w:sz w:val="24"/>
          <w:szCs w:val="24"/>
        </w:rPr>
        <w:t xml:space="preserve"> kiến thức và kỹ năng cần thiết để có thể quản lý, khai thác (vận hành, kiểm tra, bả</w:t>
      </w:r>
      <w:r w:rsidR="00CD10F5" w:rsidRPr="0072224F">
        <w:rPr>
          <w:sz w:val="24"/>
          <w:szCs w:val="24"/>
        </w:rPr>
        <w:t xml:space="preserve">o dưỡng), </w:t>
      </w:r>
      <w:r w:rsidR="00D36E65" w:rsidRPr="0072224F">
        <w:rPr>
          <w:sz w:val="24"/>
          <w:szCs w:val="24"/>
        </w:rPr>
        <w:t>tính toán thiết kế các hệ th</w:t>
      </w:r>
      <w:r w:rsidR="00CD10F5" w:rsidRPr="0072224F">
        <w:rPr>
          <w:sz w:val="24"/>
          <w:szCs w:val="24"/>
        </w:rPr>
        <w:t xml:space="preserve">ống thiết bị tàu thủy </w:t>
      </w:r>
      <w:r w:rsidR="007069B7">
        <w:rPr>
          <w:sz w:val="24"/>
          <w:szCs w:val="24"/>
        </w:rPr>
        <w:t>và đáp ứng các yêu cầu của quy phạm.</w:t>
      </w:r>
    </w:p>
    <w:p w:rsidR="0079325B" w:rsidRPr="00DC3327" w:rsidRDefault="0079325B" w:rsidP="00D36E65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DC3327">
        <w:rPr>
          <w:b/>
          <w:color w:val="000000"/>
          <w:sz w:val="24"/>
          <w:szCs w:val="24"/>
        </w:rPr>
        <w:t xml:space="preserve">. </w:t>
      </w:r>
      <w:r w:rsidR="00BA4C66" w:rsidRPr="00BA4C66">
        <w:rPr>
          <w:b/>
          <w:color w:val="000000"/>
          <w:sz w:val="24"/>
          <w:szCs w:val="24"/>
        </w:rPr>
        <w:t>Chuẩn đầu ra</w:t>
      </w:r>
      <w:r w:rsidRPr="00BA4C66">
        <w:rPr>
          <w:b/>
          <w:color w:val="000000"/>
          <w:sz w:val="24"/>
          <w:szCs w:val="24"/>
        </w:rPr>
        <w:t xml:space="preserve"> (</w:t>
      </w:r>
      <w:r w:rsidR="00BA4C66">
        <w:rPr>
          <w:b/>
          <w:color w:val="000000"/>
          <w:sz w:val="24"/>
          <w:szCs w:val="24"/>
        </w:rPr>
        <w:t>CLOs</w:t>
      </w:r>
      <w:r w:rsidRPr="00DC3327">
        <w:rPr>
          <w:b/>
          <w:color w:val="000000"/>
          <w:sz w:val="24"/>
          <w:szCs w:val="24"/>
        </w:rPr>
        <w:t xml:space="preserve">): </w:t>
      </w:r>
      <w:r w:rsidRPr="00DC3327">
        <w:rPr>
          <w:color w:val="000000"/>
          <w:sz w:val="24"/>
          <w:szCs w:val="24"/>
        </w:rPr>
        <w:t xml:space="preserve">Sau khi học xong học phần, </w:t>
      </w:r>
      <w:r w:rsidR="00A7088D">
        <w:rPr>
          <w:color w:val="000000"/>
          <w:sz w:val="24"/>
          <w:szCs w:val="24"/>
        </w:rPr>
        <w:t>người học</w:t>
      </w:r>
      <w:r w:rsidRPr="00DC3327">
        <w:rPr>
          <w:color w:val="000000"/>
          <w:sz w:val="24"/>
          <w:szCs w:val="24"/>
        </w:rPr>
        <w:t xml:space="preserve"> có thể:</w:t>
      </w:r>
    </w:p>
    <w:p w:rsidR="00D36E65" w:rsidRPr="0046344B" w:rsidRDefault="00D36E65" w:rsidP="00D36E65">
      <w:pPr>
        <w:spacing w:before="120"/>
        <w:ind w:firstLine="284"/>
        <w:jc w:val="both"/>
        <w:rPr>
          <w:color w:val="000000"/>
          <w:spacing w:val="-2"/>
          <w:sz w:val="24"/>
          <w:szCs w:val="24"/>
        </w:rPr>
      </w:pPr>
      <w:r w:rsidRPr="0046344B">
        <w:rPr>
          <w:color w:val="000000"/>
          <w:sz w:val="24"/>
          <w:szCs w:val="24"/>
        </w:rPr>
        <w:t xml:space="preserve">a) </w:t>
      </w:r>
      <w:r w:rsidRPr="0046344B">
        <w:rPr>
          <w:color w:val="000000"/>
          <w:spacing w:val="-2"/>
          <w:sz w:val="24"/>
          <w:szCs w:val="24"/>
        </w:rPr>
        <w:t xml:space="preserve">Phân loại và biết được công dụng của các phần tử trong hệ thống </w:t>
      </w:r>
      <w:r>
        <w:rPr>
          <w:color w:val="000000"/>
          <w:sz w:val="24"/>
          <w:szCs w:val="24"/>
          <w:lang w:val="vi-VN"/>
        </w:rPr>
        <w:t xml:space="preserve">thiết bị </w:t>
      </w:r>
      <w:r w:rsidRPr="0046344B">
        <w:rPr>
          <w:color w:val="000000"/>
          <w:sz w:val="24"/>
          <w:szCs w:val="24"/>
        </w:rPr>
        <w:t>t</w:t>
      </w:r>
      <w:r w:rsidRPr="0046344B">
        <w:rPr>
          <w:color w:val="000000"/>
          <w:sz w:val="24"/>
          <w:szCs w:val="24"/>
          <w:lang w:val="vi-VN"/>
        </w:rPr>
        <w:t>àu</w:t>
      </w:r>
      <w:r w:rsidRPr="0046344B">
        <w:rPr>
          <w:color w:val="000000"/>
          <w:sz w:val="24"/>
          <w:szCs w:val="24"/>
        </w:rPr>
        <w:t xml:space="preserve"> thủy nói riêng và </w:t>
      </w:r>
      <w:r>
        <w:rPr>
          <w:color w:val="000000"/>
          <w:sz w:val="24"/>
          <w:szCs w:val="24"/>
        </w:rPr>
        <w:t xml:space="preserve">các </w:t>
      </w:r>
      <w:r w:rsidRPr="0046344B">
        <w:rPr>
          <w:color w:val="000000"/>
          <w:spacing w:val="-2"/>
          <w:sz w:val="24"/>
          <w:szCs w:val="24"/>
        </w:rPr>
        <w:t xml:space="preserve">hệ thống </w:t>
      </w:r>
      <w:r>
        <w:rPr>
          <w:color w:val="000000"/>
          <w:sz w:val="24"/>
          <w:szCs w:val="24"/>
          <w:lang w:val="vi-VN"/>
        </w:rPr>
        <w:t xml:space="preserve">thiết bị </w:t>
      </w:r>
      <w:r w:rsidRPr="0046344B">
        <w:rPr>
          <w:color w:val="000000"/>
          <w:sz w:val="24"/>
          <w:szCs w:val="24"/>
        </w:rPr>
        <w:t>t</w:t>
      </w:r>
      <w:r w:rsidRPr="0046344B">
        <w:rPr>
          <w:color w:val="000000"/>
          <w:sz w:val="24"/>
          <w:szCs w:val="24"/>
          <w:lang w:val="vi-VN"/>
        </w:rPr>
        <w:t>àu</w:t>
      </w:r>
      <w:r w:rsidRPr="0046344B">
        <w:rPr>
          <w:color w:val="000000"/>
          <w:sz w:val="24"/>
          <w:szCs w:val="24"/>
        </w:rPr>
        <w:t xml:space="preserve"> thủy nói chung</w:t>
      </w:r>
      <w:r w:rsidR="00DA3F0B">
        <w:rPr>
          <w:color w:val="000000"/>
          <w:sz w:val="24"/>
          <w:szCs w:val="24"/>
        </w:rPr>
        <w:t>;</w:t>
      </w:r>
    </w:p>
    <w:p w:rsidR="00D36E65" w:rsidRPr="0046344B" w:rsidRDefault="00D36E65" w:rsidP="00D36E65">
      <w:pPr>
        <w:spacing w:before="120"/>
        <w:ind w:firstLine="284"/>
        <w:jc w:val="both"/>
        <w:rPr>
          <w:color w:val="000000"/>
          <w:sz w:val="24"/>
          <w:szCs w:val="24"/>
        </w:rPr>
      </w:pPr>
      <w:r w:rsidRPr="0046344B">
        <w:rPr>
          <w:color w:val="000000"/>
          <w:sz w:val="24"/>
          <w:szCs w:val="24"/>
        </w:rPr>
        <w:t xml:space="preserve">b) Phân tích, đánh giá đặc điểm, tính năng, cấu tạo, ưu nhược điểm và phạm vi ứng dụng của </w:t>
      </w:r>
      <w:r w:rsidRPr="0046344B">
        <w:rPr>
          <w:color w:val="000000"/>
          <w:spacing w:val="-2"/>
          <w:sz w:val="24"/>
          <w:szCs w:val="24"/>
        </w:rPr>
        <w:t xml:space="preserve">các phần tử trong hệ thống </w:t>
      </w:r>
      <w:r>
        <w:rPr>
          <w:color w:val="000000"/>
          <w:spacing w:val="-2"/>
          <w:sz w:val="24"/>
          <w:szCs w:val="24"/>
        </w:rPr>
        <w:t xml:space="preserve">và các hệ thống </w:t>
      </w:r>
      <w:r w:rsidRPr="0046344B">
        <w:rPr>
          <w:color w:val="000000"/>
          <w:sz w:val="24"/>
          <w:szCs w:val="24"/>
          <w:lang w:val="vi-VN"/>
        </w:rPr>
        <w:t>thiết bị</w:t>
      </w:r>
      <w:r>
        <w:rPr>
          <w:color w:val="000000"/>
          <w:sz w:val="24"/>
          <w:szCs w:val="24"/>
          <w:lang w:val="vi-VN"/>
        </w:rPr>
        <w:t xml:space="preserve"> </w:t>
      </w:r>
      <w:r w:rsidRPr="0046344B">
        <w:rPr>
          <w:color w:val="000000"/>
          <w:sz w:val="24"/>
          <w:szCs w:val="24"/>
        </w:rPr>
        <w:t>t</w:t>
      </w:r>
      <w:r w:rsidRPr="0046344B">
        <w:rPr>
          <w:color w:val="000000"/>
          <w:sz w:val="24"/>
          <w:szCs w:val="24"/>
          <w:lang w:val="vi-VN"/>
        </w:rPr>
        <w:t>àu</w:t>
      </w:r>
      <w:r w:rsidR="00DA3F0B">
        <w:rPr>
          <w:color w:val="000000"/>
          <w:sz w:val="24"/>
          <w:szCs w:val="24"/>
        </w:rPr>
        <w:t xml:space="preserve"> thủy;</w:t>
      </w:r>
    </w:p>
    <w:p w:rsidR="00D36E65" w:rsidRPr="00861336" w:rsidRDefault="0072224F" w:rsidP="0062380C">
      <w:pPr>
        <w:spacing w:before="120" w:after="60" w:line="240" w:lineRule="auto"/>
        <w:ind w:firstLine="284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D36E65" w:rsidRPr="0046344B">
        <w:rPr>
          <w:color w:val="000000"/>
          <w:sz w:val="24"/>
          <w:szCs w:val="24"/>
        </w:rPr>
        <w:t>) T</w:t>
      </w:r>
      <w:r w:rsidR="00D36E65" w:rsidRPr="0046344B">
        <w:rPr>
          <w:color w:val="000000"/>
          <w:sz w:val="24"/>
          <w:szCs w:val="24"/>
          <w:lang w:val="vi-VN"/>
        </w:rPr>
        <w:t>ính toán</w:t>
      </w:r>
      <w:r w:rsidR="00D36E65" w:rsidRPr="0046344B">
        <w:rPr>
          <w:color w:val="000000"/>
          <w:sz w:val="24"/>
          <w:szCs w:val="24"/>
        </w:rPr>
        <w:t xml:space="preserve"> thiết kế </w:t>
      </w:r>
      <w:r w:rsidR="00D36E65">
        <w:rPr>
          <w:color w:val="000000"/>
          <w:sz w:val="24"/>
          <w:szCs w:val="24"/>
        </w:rPr>
        <w:t xml:space="preserve">sơ bộ </w:t>
      </w:r>
      <w:r w:rsidR="00D36E65" w:rsidRPr="0046344B">
        <w:rPr>
          <w:color w:val="000000"/>
          <w:sz w:val="24"/>
          <w:szCs w:val="24"/>
        </w:rPr>
        <w:t>một hệ thống thiết bị trên boong cụ thể</w:t>
      </w:r>
      <w:r w:rsidR="00D36E65" w:rsidRPr="0046344B">
        <w:rPr>
          <w:sz w:val="24"/>
          <w:szCs w:val="24"/>
        </w:rPr>
        <w:t xml:space="preserve"> </w:t>
      </w:r>
      <w:r w:rsidR="00DA3F0B">
        <w:rPr>
          <w:sz w:val="24"/>
          <w:szCs w:val="24"/>
        </w:rPr>
        <w:t>theo quy phạm</w:t>
      </w:r>
    </w:p>
    <w:p w:rsidR="00CD10F5" w:rsidRPr="00DC3327" w:rsidRDefault="00CD10F5" w:rsidP="00CD10F5">
      <w:pPr>
        <w:spacing w:before="120"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DC3327">
        <w:rPr>
          <w:b/>
          <w:color w:val="000000"/>
          <w:sz w:val="24"/>
          <w:szCs w:val="24"/>
        </w:rPr>
        <w:t xml:space="preserve">. Ma trận tương thích giữa Chuẩn đầu ra </w:t>
      </w:r>
      <w:r>
        <w:rPr>
          <w:b/>
          <w:color w:val="000000"/>
          <w:sz w:val="24"/>
          <w:szCs w:val="24"/>
        </w:rPr>
        <w:t xml:space="preserve">học phần </w:t>
      </w:r>
      <w:r w:rsidRPr="00DC3327">
        <w:rPr>
          <w:b/>
          <w:color w:val="000000"/>
          <w:sz w:val="24"/>
          <w:szCs w:val="24"/>
        </w:rPr>
        <w:t>với Chuẩn đầu ra CTĐT</w:t>
      </w:r>
      <w:r w:rsidR="008B14FE">
        <w:rPr>
          <w:b/>
          <w:color w:val="000000"/>
          <w:sz w:val="24"/>
          <w:szCs w:val="24"/>
        </w:rPr>
        <w:t xml:space="preserve"> KTTT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CD10F5" w:rsidRPr="00366A33" w:rsidTr="004D4ECD">
        <w:trPr>
          <w:trHeight w:val="530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</w:t>
            </w:r>
            <w:r w:rsidRPr="00366A33">
              <w:rPr>
                <w:b/>
                <w:color w:val="000000"/>
                <w:sz w:val="22"/>
              </w:rPr>
              <w:t xml:space="preserve"> CTĐT</w:t>
            </w:r>
            <w:r>
              <w:rPr>
                <w:b/>
                <w:color w:val="000000"/>
                <w:sz w:val="22"/>
              </w:rPr>
              <w:t xml:space="preserve"> (PLOs)</w:t>
            </w:r>
          </w:p>
        </w:tc>
      </w:tr>
      <w:tr w:rsidR="00CD10F5" w:rsidRPr="00366A33" w:rsidTr="004D4ECD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</w:t>
            </w:r>
          </w:p>
        </w:tc>
      </w:tr>
      <w:tr w:rsidR="00CD10F5" w:rsidRPr="00366A33" w:rsidTr="004D4ECD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CD10F5" w:rsidRPr="00366A33" w:rsidRDefault="00CD10F5" w:rsidP="004D4ECD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CD10F5" w:rsidRPr="00366A33" w:rsidRDefault="00CD10F5" w:rsidP="004D4ECD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CD10F5" w:rsidRPr="00366A33" w:rsidRDefault="00CD10F5" w:rsidP="004D4ECD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CD10F5" w:rsidRPr="00366A33" w:rsidRDefault="00CD10F5" w:rsidP="004D4ECD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CD10F5" w:rsidRPr="003C5BA3" w:rsidRDefault="00CD10F5" w:rsidP="004D4ECD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CD10F5" w:rsidRPr="00371433" w:rsidRDefault="00861336" w:rsidP="004D4ECD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  <w:r w:rsidRPr="00371433">
              <w:rPr>
                <w:b/>
                <w:color w:val="FF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CD10F5" w:rsidRPr="00371433" w:rsidRDefault="00CD10F5" w:rsidP="004D4ECD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CD10F5" w:rsidRPr="00371433" w:rsidRDefault="00861336" w:rsidP="004D4ECD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  <w:r w:rsidRPr="00371433">
              <w:rPr>
                <w:b/>
                <w:color w:val="FF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CD10F5" w:rsidRPr="00371433" w:rsidRDefault="00861336" w:rsidP="004D4ECD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  <w:r w:rsidRPr="00371433">
              <w:rPr>
                <w:b/>
                <w:color w:val="FF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CD10F5" w:rsidRPr="0097708C" w:rsidRDefault="00CD10F5" w:rsidP="004D4ECD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CD10F5" w:rsidRPr="0097708C" w:rsidRDefault="00CD10F5" w:rsidP="004D4ECD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</w:tr>
      <w:tr w:rsidR="00861336" w:rsidRPr="00366A33" w:rsidTr="004D4ECD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861336" w:rsidRPr="00366A33" w:rsidRDefault="00861336" w:rsidP="004D4ECD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b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861336" w:rsidRPr="00366A33" w:rsidRDefault="00861336" w:rsidP="004D4ECD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861336" w:rsidRPr="00366A33" w:rsidRDefault="00861336" w:rsidP="004D4ECD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861336" w:rsidRPr="00366A33" w:rsidRDefault="00861336" w:rsidP="004D4ECD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861336" w:rsidRPr="003C5BA3" w:rsidRDefault="00861336" w:rsidP="004D4ECD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861336" w:rsidRPr="00371433" w:rsidRDefault="00861336" w:rsidP="00BD671F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  <w:r w:rsidRPr="00371433">
              <w:rPr>
                <w:b/>
                <w:color w:val="FF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861336" w:rsidRPr="00371433" w:rsidRDefault="00861336" w:rsidP="00BD671F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861336" w:rsidRPr="00371433" w:rsidRDefault="00861336" w:rsidP="00BD671F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  <w:r w:rsidRPr="00371433">
              <w:rPr>
                <w:b/>
                <w:color w:val="FF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861336" w:rsidRPr="00371433" w:rsidRDefault="00861336" w:rsidP="00BD671F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  <w:r w:rsidRPr="00371433">
              <w:rPr>
                <w:b/>
                <w:color w:val="FF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861336" w:rsidRPr="0097708C" w:rsidRDefault="00861336" w:rsidP="004D4ECD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861336" w:rsidRPr="0097708C" w:rsidRDefault="00861336" w:rsidP="004D4ECD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</w:tr>
      <w:tr w:rsidR="00861336" w:rsidRPr="00366A33" w:rsidTr="004D4ECD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861336" w:rsidRPr="00366A33" w:rsidRDefault="00861336" w:rsidP="004D4ECD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861336" w:rsidRPr="00366A33" w:rsidRDefault="00861336" w:rsidP="004D4ECD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861336" w:rsidRPr="00366A33" w:rsidRDefault="00861336" w:rsidP="004D4ECD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861336" w:rsidRPr="00366A33" w:rsidRDefault="00861336" w:rsidP="004D4ECD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861336" w:rsidRPr="003C5BA3" w:rsidRDefault="00861336" w:rsidP="004D4ECD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861336" w:rsidRPr="00371433" w:rsidRDefault="00861336" w:rsidP="00BD671F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861336" w:rsidRPr="00371433" w:rsidRDefault="00861336" w:rsidP="00BD671F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861336" w:rsidRPr="00371433" w:rsidRDefault="00861336" w:rsidP="00BD671F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  <w:r w:rsidRPr="00371433">
              <w:rPr>
                <w:b/>
                <w:color w:val="FF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861336" w:rsidRPr="00371433" w:rsidRDefault="00861336" w:rsidP="00BD671F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</w:rPr>
            </w:pPr>
            <w:r w:rsidRPr="00371433">
              <w:rPr>
                <w:b/>
                <w:color w:val="FF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861336" w:rsidRPr="0097708C" w:rsidRDefault="00861336" w:rsidP="004D4ECD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861336" w:rsidRPr="0097708C" w:rsidRDefault="00861336" w:rsidP="004D4ECD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</w:tr>
    </w:tbl>
    <w:p w:rsidR="00D36E65" w:rsidRPr="00D36E65" w:rsidRDefault="00CD10F5" w:rsidP="00D36E65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79325B" w:rsidRPr="00DC3327">
        <w:rPr>
          <w:b/>
          <w:color w:val="000000"/>
          <w:sz w:val="24"/>
          <w:szCs w:val="24"/>
        </w:rPr>
        <w:t>. Nội dung: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D36E65" w:rsidRPr="00DC3327" w:rsidTr="00D36E65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TT</w:t>
            </w:r>
            <w:r w:rsidR="00D302D3" w:rsidRPr="00D302D3"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Ch</w:t>
            </w:r>
            <w:r w:rsidR="00BD199D" w:rsidRPr="00D302D3">
              <w:rPr>
                <w:b/>
                <w:color w:val="000000"/>
                <w:sz w:val="22"/>
              </w:rPr>
              <w:t>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 xml:space="preserve">Nhằm đạt </w:t>
            </w:r>
            <w:r w:rsidRPr="00D302D3">
              <w:rPr>
                <w:b/>
                <w:color w:val="000000"/>
                <w:sz w:val="22"/>
              </w:rPr>
              <w:lastRenderedPageBreak/>
              <w:t>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lastRenderedPageBreak/>
              <w:t>Số tiết</w:t>
            </w:r>
          </w:p>
        </w:tc>
      </w:tr>
      <w:tr w:rsidR="00D36E65" w:rsidRPr="00DC3327" w:rsidTr="00D36E65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TH</w:t>
            </w:r>
          </w:p>
        </w:tc>
      </w:tr>
      <w:tr w:rsidR="00D36E65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lastRenderedPageBreak/>
              <w:t>1</w:t>
            </w:r>
          </w:p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1.1</w:t>
            </w:r>
          </w:p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1.2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D302D3" w:rsidRDefault="00D36E65" w:rsidP="00D36E65">
            <w:pPr>
              <w:jc w:val="both"/>
              <w:rPr>
                <w:rFonts w:eastAsia="MS Mincho"/>
                <w:color w:val="000000"/>
                <w:sz w:val="22"/>
              </w:rPr>
            </w:pPr>
            <w:r w:rsidRPr="00D302D3">
              <w:rPr>
                <w:sz w:val="22"/>
              </w:rPr>
              <w:t>Tổng quan về thiết bị tàu thủy</w:t>
            </w:r>
          </w:p>
          <w:p w:rsidR="00D36E65" w:rsidRPr="00D302D3" w:rsidRDefault="00D36E65" w:rsidP="00D36E65">
            <w:pPr>
              <w:jc w:val="both"/>
              <w:rPr>
                <w:rFonts w:eastAsia="MS Mincho"/>
                <w:color w:val="000000"/>
                <w:sz w:val="22"/>
              </w:rPr>
            </w:pPr>
            <w:r w:rsidRPr="00D302D3">
              <w:rPr>
                <w:sz w:val="22"/>
                <w:lang w:val="vi-VN"/>
              </w:rPr>
              <w:t>Khái niệm</w:t>
            </w:r>
            <w:r w:rsidRPr="00D302D3">
              <w:rPr>
                <w:sz w:val="22"/>
              </w:rPr>
              <w:t xml:space="preserve"> chung</w:t>
            </w:r>
          </w:p>
          <w:p w:rsidR="00D36E65" w:rsidRPr="00D302D3" w:rsidRDefault="00D36E65" w:rsidP="00D36E65">
            <w:pPr>
              <w:jc w:val="both"/>
              <w:rPr>
                <w:rFonts w:eastAsia="MS Mincho"/>
                <w:color w:val="000000"/>
                <w:sz w:val="22"/>
              </w:rPr>
            </w:pPr>
            <w:r w:rsidRPr="00D302D3">
              <w:rPr>
                <w:sz w:val="22"/>
              </w:rPr>
              <w:t>Các chi tiết, bộ phận thường gặp trong thiết bị tàu thủy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D302D3" w:rsidRDefault="00D36E65" w:rsidP="00D36E65">
            <w:pPr>
              <w:jc w:val="center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a,b</w:t>
            </w:r>
          </w:p>
          <w:p w:rsidR="00D36E65" w:rsidRPr="00D302D3" w:rsidRDefault="00D36E65" w:rsidP="00D36E6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D302D3" w:rsidRDefault="000919EE" w:rsidP="00D36E6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D302D3" w:rsidRDefault="00D36E65" w:rsidP="00D36E65">
            <w:pPr>
              <w:jc w:val="center"/>
              <w:rPr>
                <w:sz w:val="22"/>
              </w:rPr>
            </w:pPr>
          </w:p>
        </w:tc>
      </w:tr>
      <w:tr w:rsidR="00D36E65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2</w:t>
            </w:r>
          </w:p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2.1</w:t>
            </w:r>
          </w:p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2.2</w:t>
            </w:r>
          </w:p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2.3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sz w:val="22"/>
              </w:rPr>
              <w:t>Cơ cấu chấp hành, dẫn động và điều khiển</w:t>
            </w:r>
          </w:p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sz w:val="22"/>
              </w:rPr>
              <w:t>Cơ cấu chấp hành của máy tời</w:t>
            </w:r>
          </w:p>
          <w:p w:rsidR="00D36E65" w:rsidRPr="00D302D3" w:rsidRDefault="00D36E65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sz w:val="22"/>
              </w:rPr>
              <w:t>Dẫn động cho thiết bị tàu thủy</w:t>
            </w:r>
          </w:p>
          <w:p w:rsidR="00D36E65" w:rsidRPr="00D302D3" w:rsidRDefault="00D36E65" w:rsidP="00D36E65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Cơ cấu điều khiển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5E56F1" w:rsidRDefault="00D36E65" w:rsidP="00D36E65">
            <w:pPr>
              <w:jc w:val="center"/>
              <w:rPr>
                <w:color w:val="FF0000"/>
                <w:sz w:val="22"/>
              </w:rPr>
            </w:pPr>
            <w:r w:rsidRPr="00D302D3">
              <w:rPr>
                <w:color w:val="000000"/>
                <w:sz w:val="22"/>
              </w:rPr>
              <w:t>a,b</w:t>
            </w:r>
            <w:r w:rsidR="003616F5">
              <w:rPr>
                <w:color w:val="000000"/>
                <w:sz w:val="22"/>
              </w:rPr>
              <w:t>,c</w:t>
            </w:r>
          </w:p>
          <w:p w:rsidR="00D36E65" w:rsidRPr="00D302D3" w:rsidRDefault="00D36E65" w:rsidP="00D36E6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D302D3" w:rsidRDefault="000919EE" w:rsidP="00D36E6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D36E65" w:rsidRPr="00D302D3" w:rsidRDefault="006617FD" w:rsidP="00D36E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861336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3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3.1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3.2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3.3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3.4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3.5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3.6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Thiết bị lái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Khái niệm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Các loại thiết bị lái và các bộ phận chính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Phân loại bánh lái và đạo lưu quay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Lựa chọn, bố trí bánh lái và đạo lưu quay lên tàu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Tính toán thiết bị lái dùng bánh lái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Tính năng kết cấu của một số máy lái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3616F5" w:rsidP="00BD671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a,b,c</w:t>
            </w:r>
          </w:p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6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center"/>
              <w:rPr>
                <w:sz w:val="22"/>
              </w:rPr>
            </w:pPr>
          </w:p>
        </w:tc>
      </w:tr>
      <w:tr w:rsidR="00861336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4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4.1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4.2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4.3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Thiết bị neo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Tổng quan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Các bộ phận cơ bản,</w:t>
            </w:r>
            <w:r w:rsidRPr="00D302D3">
              <w:rPr>
                <w:bCs/>
                <w:sz w:val="22"/>
              </w:rPr>
              <w:t>yêu cầu chung và bố trí thiết bị neo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Tính toán thiết bị neo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3616F5" w:rsidP="00BD671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</w:t>
            </w:r>
            <w:r w:rsidR="0072224F">
              <w:rPr>
                <w:color w:val="000000"/>
                <w:sz w:val="22"/>
              </w:rPr>
              <w:t>b,c</w:t>
            </w:r>
          </w:p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center"/>
              <w:rPr>
                <w:sz w:val="22"/>
              </w:rPr>
            </w:pPr>
          </w:p>
        </w:tc>
      </w:tr>
      <w:tr w:rsidR="00861336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5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5.1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5.2</w:t>
            </w:r>
          </w:p>
          <w:p w:rsidR="00861336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5.3</w:t>
            </w:r>
          </w:p>
          <w:p w:rsidR="000919EE" w:rsidRPr="00D302D3" w:rsidRDefault="000919EE" w:rsidP="00D36E65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Thiết bị chằng buộc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Tổng quan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Bố trí thiết bị chằng buộc và đệm chống va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Các bộ phận cơ bản của thiết bị chằng buộc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Tính toán thiết bị chằng buộc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3616F5" w:rsidP="00BD671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</w:t>
            </w:r>
            <w:r w:rsidR="0072224F">
              <w:rPr>
                <w:color w:val="000000"/>
                <w:sz w:val="22"/>
              </w:rPr>
              <w:t>b,c</w:t>
            </w:r>
          </w:p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3616F5" w:rsidP="00BD6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861336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6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6.1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6.2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6.3</w:t>
            </w:r>
          </w:p>
          <w:p w:rsidR="00861336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6.4</w:t>
            </w:r>
          </w:p>
          <w:p w:rsidR="000919EE" w:rsidRPr="00D302D3" w:rsidRDefault="000919EE" w:rsidP="00D36E65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Thiết bị cứu sinh.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Tổng quan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Phương tiện cứu sinh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Thiết bị nâng hạ phương tiện cứu sinh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Các thiết bị phục vụ cho phương tiện cứu sinh</w:t>
            </w:r>
          </w:p>
          <w:p w:rsidR="00861336" w:rsidRPr="00D302D3" w:rsidRDefault="00861336" w:rsidP="00BD671F">
            <w:pPr>
              <w:jc w:val="both"/>
              <w:rPr>
                <w:sz w:val="22"/>
              </w:rPr>
            </w:pPr>
            <w:r w:rsidRPr="00D302D3">
              <w:rPr>
                <w:sz w:val="22"/>
              </w:rPr>
              <w:t>Tính toán cẩu xuồng cứu sinh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3616F5" w:rsidP="00BD671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</w:t>
            </w:r>
            <w:r w:rsidR="0072224F">
              <w:rPr>
                <w:color w:val="000000"/>
                <w:sz w:val="22"/>
              </w:rPr>
              <w:t>b,c</w:t>
            </w:r>
          </w:p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0919EE" w:rsidP="00BD671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center"/>
              <w:rPr>
                <w:sz w:val="22"/>
              </w:rPr>
            </w:pPr>
          </w:p>
        </w:tc>
      </w:tr>
      <w:tr w:rsidR="00861336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7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7.1</w:t>
            </w:r>
          </w:p>
          <w:p w:rsidR="00861336" w:rsidRPr="00D302D3" w:rsidRDefault="00861336" w:rsidP="00D36E65">
            <w:pPr>
              <w:jc w:val="both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7.2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rPr>
                <w:sz w:val="22"/>
              </w:rPr>
            </w:pPr>
            <w:r w:rsidRPr="00D302D3">
              <w:rPr>
                <w:sz w:val="22"/>
              </w:rPr>
              <w:t>Thiết bị đóng mở nắp hầm hàng</w:t>
            </w:r>
          </w:p>
          <w:p w:rsidR="00861336" w:rsidRPr="00D302D3" w:rsidRDefault="00861336" w:rsidP="00BD671F">
            <w:pPr>
              <w:rPr>
                <w:sz w:val="22"/>
              </w:rPr>
            </w:pPr>
            <w:r w:rsidRPr="00D302D3">
              <w:rPr>
                <w:sz w:val="22"/>
              </w:rPr>
              <w:t>Khái niệm, phân loại, đặc điểm và nguyên lý làm việc</w:t>
            </w:r>
          </w:p>
          <w:p w:rsidR="00861336" w:rsidRPr="00D302D3" w:rsidRDefault="00861336" w:rsidP="00BD671F">
            <w:pPr>
              <w:rPr>
                <w:sz w:val="22"/>
              </w:rPr>
            </w:pPr>
            <w:r w:rsidRPr="00D302D3">
              <w:rPr>
                <w:sz w:val="22"/>
              </w:rPr>
              <w:t>Tính toán thiết bị đóng mở nắp hầm hàng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72224F" w:rsidP="00BD671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a,b,c</w:t>
            </w:r>
          </w:p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0919EE" w:rsidP="00BD671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center"/>
              <w:rPr>
                <w:sz w:val="22"/>
              </w:rPr>
            </w:pPr>
          </w:p>
        </w:tc>
      </w:tr>
      <w:tr w:rsidR="00861336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D36E65">
            <w:pPr>
              <w:rPr>
                <w:sz w:val="22"/>
              </w:rPr>
            </w:pPr>
            <w:r w:rsidRPr="00D302D3">
              <w:rPr>
                <w:sz w:val="22"/>
              </w:rPr>
              <w:t>8</w:t>
            </w:r>
          </w:p>
          <w:p w:rsidR="00861336" w:rsidRPr="00D302D3" w:rsidRDefault="00861336" w:rsidP="00D36E65">
            <w:pPr>
              <w:rPr>
                <w:sz w:val="22"/>
              </w:rPr>
            </w:pPr>
            <w:r w:rsidRPr="00D302D3">
              <w:rPr>
                <w:sz w:val="22"/>
              </w:rPr>
              <w:t>8.1</w:t>
            </w:r>
          </w:p>
          <w:p w:rsidR="00861336" w:rsidRPr="00D302D3" w:rsidRDefault="00861336" w:rsidP="00D36E65">
            <w:pPr>
              <w:rPr>
                <w:sz w:val="22"/>
              </w:rPr>
            </w:pPr>
            <w:r w:rsidRPr="00D302D3">
              <w:rPr>
                <w:sz w:val="22"/>
              </w:rPr>
              <w:t>8.2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rPr>
                <w:sz w:val="22"/>
              </w:rPr>
            </w:pPr>
            <w:r w:rsidRPr="00D302D3">
              <w:rPr>
                <w:sz w:val="22"/>
              </w:rPr>
              <w:t>Thiết bị xếp dỡ hàng hóa</w:t>
            </w:r>
          </w:p>
          <w:p w:rsidR="00861336" w:rsidRPr="00D302D3" w:rsidRDefault="00861336" w:rsidP="00BD671F">
            <w:pPr>
              <w:rPr>
                <w:sz w:val="22"/>
              </w:rPr>
            </w:pPr>
            <w:r w:rsidRPr="00D302D3">
              <w:rPr>
                <w:sz w:val="22"/>
              </w:rPr>
              <w:t>Tổng quan về thiết bị xếp dỡ hàng hóa trên tàu</w:t>
            </w:r>
          </w:p>
          <w:p w:rsidR="00861336" w:rsidRPr="00D302D3" w:rsidRDefault="00861336" w:rsidP="00BD671F">
            <w:pPr>
              <w:rPr>
                <w:sz w:val="22"/>
              </w:rPr>
            </w:pPr>
            <w:r w:rsidRPr="00D302D3">
              <w:rPr>
                <w:sz w:val="22"/>
              </w:rPr>
              <w:t>Tính toán bố trí thiết bị xếp dỡ hàng hóa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72224F" w:rsidP="00BD671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a,b,c</w:t>
            </w:r>
          </w:p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center"/>
              <w:rPr>
                <w:color w:val="000000"/>
                <w:sz w:val="22"/>
              </w:rPr>
            </w:pPr>
            <w:r w:rsidRPr="00D302D3">
              <w:rPr>
                <w:color w:val="000000"/>
                <w:sz w:val="22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61336" w:rsidRPr="00D302D3" w:rsidRDefault="00861336" w:rsidP="00BD671F">
            <w:pPr>
              <w:jc w:val="center"/>
              <w:rPr>
                <w:sz w:val="22"/>
              </w:rPr>
            </w:pPr>
          </w:p>
        </w:tc>
      </w:tr>
    </w:tbl>
    <w:p w:rsidR="00CD10F5" w:rsidRPr="00C14D60" w:rsidRDefault="00CD10F5" w:rsidP="00CD10F5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 w:rsidRPr="00C14D60">
        <w:rPr>
          <w:b/>
          <w:color w:val="000000"/>
          <w:sz w:val="24"/>
          <w:szCs w:val="24"/>
        </w:rPr>
        <w:t>7. Phương pháp dạy học: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CD10F5" w:rsidRPr="001243AA" w:rsidTr="004D4ECD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0F5" w:rsidRPr="009814E5" w:rsidRDefault="00CD10F5" w:rsidP="004D4ECD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0F5" w:rsidRPr="009814E5" w:rsidRDefault="00CD10F5" w:rsidP="004D4ECD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:rsidR="00CD10F5" w:rsidRPr="009814E5" w:rsidRDefault="00CD10F5" w:rsidP="004D4ECD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CD10F5" w:rsidRPr="009814E5" w:rsidRDefault="00CD10F5" w:rsidP="004D4ECD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Nhằm đạt CLOs</w:t>
            </w:r>
          </w:p>
        </w:tc>
      </w:tr>
      <w:tr w:rsidR="00CD10F5" w:rsidRPr="001243AA" w:rsidTr="004D4ECD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CD10F5" w:rsidRPr="00356C93" w:rsidRDefault="00CD10F5" w:rsidP="004D4EC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CD10F5" w:rsidRPr="00F00163" w:rsidRDefault="00F00163" w:rsidP="009E1E9B">
            <w:pPr>
              <w:spacing w:before="40" w:after="40" w:line="240" w:lineRule="auto"/>
              <w:rPr>
                <w:sz w:val="22"/>
              </w:rPr>
            </w:pPr>
            <w:r w:rsidRPr="00F00163">
              <w:rPr>
                <w:sz w:val="22"/>
              </w:rPr>
              <w:t>Thuyết</w:t>
            </w:r>
            <w:r w:rsidR="00CD10F5" w:rsidRPr="00F00163">
              <w:rPr>
                <w:sz w:val="22"/>
              </w:rPr>
              <w:t xml:space="preserve"> giảng, </w:t>
            </w:r>
            <w:r w:rsidR="009E1E9B">
              <w:rPr>
                <w:sz w:val="22"/>
              </w:rPr>
              <w:t>thảo luận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CD10F5" w:rsidRPr="00356C93" w:rsidRDefault="00CD10F5" w:rsidP="004D4EC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1, 2, 3, 4, 5, 6, 7, 8</w:t>
            </w:r>
          </w:p>
        </w:tc>
        <w:tc>
          <w:tcPr>
            <w:tcW w:w="1781" w:type="dxa"/>
          </w:tcPr>
          <w:p w:rsidR="00CD10F5" w:rsidRPr="00356C93" w:rsidRDefault="00CD10F5" w:rsidP="004D4EC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 b, c</w:t>
            </w:r>
          </w:p>
        </w:tc>
      </w:tr>
      <w:tr w:rsidR="00EC3AB0" w:rsidRPr="001243AA" w:rsidTr="004D4ECD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EC3AB0" w:rsidRPr="00356C93" w:rsidRDefault="00EC3AB0" w:rsidP="004D4EC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EC3AB0" w:rsidRPr="00F00163" w:rsidRDefault="009E1E9B" w:rsidP="004D4ECD">
            <w:pPr>
              <w:spacing w:before="40" w:after="40" w:line="240" w:lineRule="auto"/>
              <w:rPr>
                <w:sz w:val="22"/>
              </w:rPr>
            </w:pPr>
            <w:r>
              <w:rPr>
                <w:sz w:val="22"/>
              </w:rPr>
              <w:t>Dạy học dựa trên vấn đề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EC3AB0" w:rsidRPr="00356C93" w:rsidRDefault="009E1E9B" w:rsidP="009E1E9B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3, 4, 5, 6</w:t>
            </w:r>
          </w:p>
        </w:tc>
        <w:tc>
          <w:tcPr>
            <w:tcW w:w="1781" w:type="dxa"/>
          </w:tcPr>
          <w:p w:rsidR="00EC3AB0" w:rsidRPr="00356C93" w:rsidRDefault="00EC3AB0" w:rsidP="004D4EC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 w:rsidR="0072224F">
              <w:rPr>
                <w:color w:val="000000"/>
                <w:sz w:val="22"/>
              </w:rPr>
              <w:t>c</w:t>
            </w:r>
          </w:p>
        </w:tc>
      </w:tr>
    </w:tbl>
    <w:p w:rsidR="00EC3AB0" w:rsidRPr="00DC3327" w:rsidRDefault="00EC3AB0" w:rsidP="00EC3AB0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Pr="00DC3327">
        <w:rPr>
          <w:b/>
          <w:color w:val="000000"/>
          <w:sz w:val="24"/>
          <w:szCs w:val="24"/>
        </w:rPr>
        <w:t>. Đánh giá kết quả học tập: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44"/>
        <w:gridCol w:w="2278"/>
        <w:gridCol w:w="1957"/>
      </w:tblGrid>
      <w:tr w:rsidR="00EC3AB0" w:rsidRPr="00420B65" w:rsidTr="004D4ECD">
        <w:trPr>
          <w:jc w:val="center"/>
        </w:trPr>
        <w:tc>
          <w:tcPr>
            <w:tcW w:w="670" w:type="dxa"/>
            <w:shd w:val="clear" w:color="auto" w:fill="auto"/>
          </w:tcPr>
          <w:p w:rsidR="00EC3AB0" w:rsidRPr="00420B65" w:rsidRDefault="00EC3AB0" w:rsidP="004D4ECD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>STT</w:t>
            </w:r>
          </w:p>
        </w:tc>
        <w:tc>
          <w:tcPr>
            <w:tcW w:w="4844" w:type="dxa"/>
            <w:shd w:val="clear" w:color="auto" w:fill="auto"/>
          </w:tcPr>
          <w:p w:rsidR="00EC3AB0" w:rsidRPr="00420B65" w:rsidRDefault="00EC3AB0" w:rsidP="004D4ECD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Hoạt động</w:t>
            </w:r>
            <w:r w:rsidRPr="00420B65">
              <w:rPr>
                <w:b/>
                <w:color w:val="000000"/>
                <w:sz w:val="22"/>
              </w:rPr>
              <w:t xml:space="preserve"> đánh giá</w:t>
            </w:r>
          </w:p>
        </w:tc>
        <w:tc>
          <w:tcPr>
            <w:tcW w:w="2278" w:type="dxa"/>
            <w:shd w:val="clear" w:color="auto" w:fill="auto"/>
          </w:tcPr>
          <w:p w:rsidR="00EC3AB0" w:rsidRPr="00420B65" w:rsidRDefault="00EC3AB0" w:rsidP="004D4ECD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 xml:space="preserve">Nhằm đạt </w:t>
            </w:r>
            <w:r>
              <w:rPr>
                <w:b/>
                <w:color w:val="000000"/>
                <w:sz w:val="22"/>
              </w:rPr>
              <w:t>CLOs</w:t>
            </w:r>
          </w:p>
        </w:tc>
        <w:tc>
          <w:tcPr>
            <w:tcW w:w="1957" w:type="dxa"/>
            <w:shd w:val="clear" w:color="auto" w:fill="auto"/>
          </w:tcPr>
          <w:p w:rsidR="00EC3AB0" w:rsidRPr="00420B65" w:rsidRDefault="00EC3AB0" w:rsidP="004D4ECD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>Trọng số (%)</w:t>
            </w:r>
          </w:p>
        </w:tc>
      </w:tr>
      <w:tr w:rsidR="00EC3AB0" w:rsidRPr="00420B65" w:rsidTr="004D4ECD">
        <w:trPr>
          <w:jc w:val="center"/>
        </w:trPr>
        <w:tc>
          <w:tcPr>
            <w:tcW w:w="670" w:type="dxa"/>
            <w:shd w:val="clear" w:color="auto" w:fill="auto"/>
          </w:tcPr>
          <w:p w:rsidR="00EC3AB0" w:rsidRPr="00EC3AB0" w:rsidRDefault="00EC3AB0" w:rsidP="004D4ECD">
            <w:pPr>
              <w:spacing w:before="60"/>
              <w:jc w:val="center"/>
              <w:rPr>
                <w:sz w:val="22"/>
              </w:rPr>
            </w:pPr>
            <w:r w:rsidRPr="00EC3AB0">
              <w:rPr>
                <w:sz w:val="22"/>
              </w:rPr>
              <w:t>1</w:t>
            </w:r>
          </w:p>
        </w:tc>
        <w:tc>
          <w:tcPr>
            <w:tcW w:w="4844" w:type="dxa"/>
            <w:shd w:val="clear" w:color="auto" w:fill="auto"/>
          </w:tcPr>
          <w:p w:rsidR="00EC3AB0" w:rsidRPr="00EC3AB0" w:rsidRDefault="00EC3AB0" w:rsidP="004D4ECD">
            <w:pPr>
              <w:spacing w:before="40" w:after="40" w:line="240" w:lineRule="auto"/>
              <w:rPr>
                <w:color w:val="000000"/>
                <w:sz w:val="22"/>
              </w:rPr>
            </w:pPr>
            <w:r w:rsidRPr="00EC3AB0">
              <w:rPr>
                <w:color w:val="000000"/>
                <w:sz w:val="22"/>
              </w:rPr>
              <w:t>Đánh giá quá trình</w:t>
            </w:r>
          </w:p>
        </w:tc>
        <w:tc>
          <w:tcPr>
            <w:tcW w:w="2278" w:type="dxa"/>
            <w:shd w:val="clear" w:color="auto" w:fill="auto"/>
          </w:tcPr>
          <w:p w:rsidR="00EC3AB0" w:rsidRPr="00EC3AB0" w:rsidRDefault="00EC3AB0" w:rsidP="004D4ECD">
            <w:pPr>
              <w:spacing w:before="60"/>
              <w:jc w:val="center"/>
              <w:rPr>
                <w:sz w:val="22"/>
              </w:rPr>
            </w:pPr>
            <w:r w:rsidRPr="00EC3AB0">
              <w:rPr>
                <w:sz w:val="22"/>
              </w:rPr>
              <w:t>a,</w:t>
            </w:r>
            <w:r>
              <w:rPr>
                <w:sz w:val="22"/>
              </w:rPr>
              <w:t xml:space="preserve"> </w:t>
            </w:r>
            <w:r w:rsidRPr="00EC3AB0">
              <w:rPr>
                <w:sz w:val="22"/>
              </w:rPr>
              <w:t>b,</w:t>
            </w:r>
            <w:r>
              <w:rPr>
                <w:sz w:val="22"/>
              </w:rPr>
              <w:t xml:space="preserve"> </w:t>
            </w:r>
            <w:r w:rsidRPr="00EC3AB0">
              <w:rPr>
                <w:sz w:val="22"/>
              </w:rPr>
              <w:t>c</w:t>
            </w:r>
          </w:p>
        </w:tc>
        <w:tc>
          <w:tcPr>
            <w:tcW w:w="1957" w:type="dxa"/>
            <w:shd w:val="clear" w:color="auto" w:fill="auto"/>
          </w:tcPr>
          <w:p w:rsidR="00EC3AB0" w:rsidRPr="00EC3AB0" w:rsidRDefault="000919EE" w:rsidP="004D4ECD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EC3AB0" w:rsidRPr="00EC3AB0">
              <w:rPr>
                <w:sz w:val="22"/>
              </w:rPr>
              <w:t>0</w:t>
            </w:r>
          </w:p>
        </w:tc>
      </w:tr>
      <w:tr w:rsidR="00EC3AB0" w:rsidRPr="00420B65" w:rsidTr="004D4ECD">
        <w:trPr>
          <w:jc w:val="center"/>
        </w:trPr>
        <w:tc>
          <w:tcPr>
            <w:tcW w:w="670" w:type="dxa"/>
            <w:shd w:val="clear" w:color="auto" w:fill="auto"/>
          </w:tcPr>
          <w:p w:rsidR="00EC3AB0" w:rsidRPr="00EC3AB0" w:rsidRDefault="00EC3AB0" w:rsidP="004D4ECD">
            <w:pPr>
              <w:spacing w:before="60"/>
              <w:jc w:val="center"/>
              <w:rPr>
                <w:sz w:val="22"/>
              </w:rPr>
            </w:pPr>
            <w:r w:rsidRPr="00EC3AB0">
              <w:rPr>
                <w:sz w:val="22"/>
              </w:rPr>
              <w:t>2</w:t>
            </w:r>
          </w:p>
        </w:tc>
        <w:tc>
          <w:tcPr>
            <w:tcW w:w="4844" w:type="dxa"/>
            <w:shd w:val="clear" w:color="auto" w:fill="auto"/>
          </w:tcPr>
          <w:p w:rsidR="00EC3AB0" w:rsidRPr="00EC3AB0" w:rsidRDefault="00EC3AB0" w:rsidP="004D4ECD">
            <w:pPr>
              <w:spacing w:before="40" w:after="40" w:line="240" w:lineRule="auto"/>
              <w:rPr>
                <w:color w:val="FF0000"/>
                <w:sz w:val="22"/>
              </w:rPr>
            </w:pPr>
            <w:r w:rsidRPr="00EC3AB0">
              <w:rPr>
                <w:sz w:val="22"/>
              </w:rPr>
              <w:t>Thi giữa kỳ</w:t>
            </w:r>
          </w:p>
        </w:tc>
        <w:tc>
          <w:tcPr>
            <w:tcW w:w="2278" w:type="dxa"/>
            <w:shd w:val="clear" w:color="auto" w:fill="auto"/>
          </w:tcPr>
          <w:p w:rsidR="00EC3AB0" w:rsidRPr="00EC3AB0" w:rsidRDefault="00EC3AB0" w:rsidP="004D4ECD">
            <w:pPr>
              <w:spacing w:before="60"/>
              <w:jc w:val="center"/>
              <w:rPr>
                <w:sz w:val="22"/>
              </w:rPr>
            </w:pPr>
            <w:r w:rsidRPr="00EC3AB0">
              <w:rPr>
                <w:sz w:val="22"/>
              </w:rPr>
              <w:t>a,</w:t>
            </w:r>
            <w:r>
              <w:rPr>
                <w:sz w:val="22"/>
              </w:rPr>
              <w:t xml:space="preserve"> </w:t>
            </w:r>
            <w:r w:rsidR="00CA6C51">
              <w:rPr>
                <w:sz w:val="22"/>
              </w:rPr>
              <w:t>b</w:t>
            </w:r>
          </w:p>
        </w:tc>
        <w:tc>
          <w:tcPr>
            <w:tcW w:w="1957" w:type="dxa"/>
            <w:shd w:val="clear" w:color="auto" w:fill="auto"/>
          </w:tcPr>
          <w:p w:rsidR="00EC3AB0" w:rsidRPr="00EC3AB0" w:rsidRDefault="00EC3AB0" w:rsidP="004D4ECD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EC3AB0">
              <w:rPr>
                <w:sz w:val="22"/>
              </w:rPr>
              <w:t>0</w:t>
            </w:r>
          </w:p>
        </w:tc>
      </w:tr>
      <w:tr w:rsidR="00EC3AB0" w:rsidRPr="00420B65" w:rsidTr="004D4ECD">
        <w:trPr>
          <w:jc w:val="center"/>
        </w:trPr>
        <w:tc>
          <w:tcPr>
            <w:tcW w:w="670" w:type="dxa"/>
            <w:shd w:val="clear" w:color="auto" w:fill="auto"/>
          </w:tcPr>
          <w:p w:rsidR="00EC3AB0" w:rsidRPr="00EC3AB0" w:rsidRDefault="00EC3AB0" w:rsidP="004D4ECD">
            <w:pPr>
              <w:spacing w:before="60"/>
              <w:jc w:val="center"/>
              <w:rPr>
                <w:sz w:val="22"/>
              </w:rPr>
            </w:pPr>
            <w:r w:rsidRPr="00EC3AB0">
              <w:rPr>
                <w:sz w:val="22"/>
              </w:rPr>
              <w:t>3</w:t>
            </w:r>
          </w:p>
        </w:tc>
        <w:tc>
          <w:tcPr>
            <w:tcW w:w="4844" w:type="dxa"/>
            <w:shd w:val="clear" w:color="auto" w:fill="auto"/>
          </w:tcPr>
          <w:p w:rsidR="00EC3AB0" w:rsidRPr="00EC3AB0" w:rsidRDefault="00EC3AB0" w:rsidP="004D4ECD">
            <w:pPr>
              <w:spacing w:before="40" w:after="40" w:line="240" w:lineRule="auto"/>
              <w:rPr>
                <w:color w:val="000000"/>
                <w:sz w:val="22"/>
              </w:rPr>
            </w:pPr>
            <w:r w:rsidRPr="00EC3AB0">
              <w:rPr>
                <w:color w:val="000000"/>
                <w:sz w:val="22"/>
              </w:rPr>
              <w:t>Thi cuối kỳ</w:t>
            </w:r>
          </w:p>
        </w:tc>
        <w:tc>
          <w:tcPr>
            <w:tcW w:w="2278" w:type="dxa"/>
            <w:shd w:val="clear" w:color="auto" w:fill="auto"/>
          </w:tcPr>
          <w:p w:rsidR="00EC3AB0" w:rsidRPr="00EC3AB0" w:rsidRDefault="00EC3AB0" w:rsidP="004D4ECD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EC3AB0">
              <w:rPr>
                <w:sz w:val="22"/>
              </w:rPr>
              <w:t>b,</w:t>
            </w:r>
            <w:r>
              <w:rPr>
                <w:sz w:val="22"/>
              </w:rPr>
              <w:t xml:space="preserve"> </w:t>
            </w:r>
            <w:r w:rsidR="0072224F">
              <w:rPr>
                <w:sz w:val="22"/>
              </w:rPr>
              <w:t>c</w:t>
            </w:r>
          </w:p>
        </w:tc>
        <w:tc>
          <w:tcPr>
            <w:tcW w:w="1957" w:type="dxa"/>
            <w:shd w:val="clear" w:color="auto" w:fill="auto"/>
          </w:tcPr>
          <w:p w:rsidR="00EC3AB0" w:rsidRPr="00EC3AB0" w:rsidRDefault="000919EE" w:rsidP="004D4ECD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EC3AB0">
              <w:rPr>
                <w:sz w:val="22"/>
              </w:rPr>
              <w:t>0</w:t>
            </w:r>
          </w:p>
        </w:tc>
      </w:tr>
    </w:tbl>
    <w:p w:rsidR="00956443" w:rsidRDefault="00EC3AB0" w:rsidP="00956443">
      <w:pPr>
        <w:spacing w:before="120"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956443" w:rsidRPr="00DC3327">
        <w:rPr>
          <w:b/>
          <w:color w:val="000000"/>
          <w:sz w:val="24"/>
          <w:szCs w:val="24"/>
        </w:rPr>
        <w:t>. Tài liệu dạy và học: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701"/>
        <w:gridCol w:w="2529"/>
        <w:gridCol w:w="728"/>
        <w:gridCol w:w="852"/>
        <w:gridCol w:w="1358"/>
        <w:gridCol w:w="1062"/>
        <w:gridCol w:w="880"/>
      </w:tblGrid>
      <w:tr w:rsidR="003C5BA3" w:rsidRPr="00085DEC" w:rsidTr="0097708C">
        <w:trPr>
          <w:jc w:val="center"/>
        </w:trPr>
        <w:tc>
          <w:tcPr>
            <w:tcW w:w="651" w:type="dxa"/>
            <w:vMerge w:val="restart"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color w:val="000000"/>
                <w:sz w:val="22"/>
              </w:rPr>
              <w:t>TT</w:t>
            </w:r>
            <w:r w:rsidR="00EC3AB0"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1705" w:type="dxa"/>
            <w:vMerge w:val="restart"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Tên tác giả</w:t>
            </w:r>
          </w:p>
        </w:tc>
        <w:tc>
          <w:tcPr>
            <w:tcW w:w="2534" w:type="dxa"/>
            <w:vMerge w:val="restart"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Tên tài liệu</w:t>
            </w:r>
          </w:p>
        </w:tc>
        <w:tc>
          <w:tcPr>
            <w:tcW w:w="728" w:type="dxa"/>
            <w:vMerge w:val="restart"/>
            <w:vAlign w:val="center"/>
          </w:tcPr>
          <w:p w:rsidR="003C5BA3" w:rsidRPr="00EC3AB0" w:rsidRDefault="003C5BA3" w:rsidP="0097708C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Năm xuất bản</w:t>
            </w:r>
          </w:p>
        </w:tc>
        <w:tc>
          <w:tcPr>
            <w:tcW w:w="839" w:type="dxa"/>
            <w:vMerge w:val="restart"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Nhà xuất bản</w:t>
            </w:r>
          </w:p>
        </w:tc>
        <w:tc>
          <w:tcPr>
            <w:tcW w:w="1360" w:type="dxa"/>
            <w:vMerge w:val="restart"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Địa chỉ khai thác tài liệu</w:t>
            </w:r>
          </w:p>
        </w:tc>
        <w:tc>
          <w:tcPr>
            <w:tcW w:w="1944" w:type="dxa"/>
            <w:gridSpan w:val="2"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Mục đích sử dụng</w:t>
            </w:r>
          </w:p>
        </w:tc>
      </w:tr>
      <w:tr w:rsidR="003C5BA3" w:rsidRPr="00085DEC" w:rsidTr="0097708C">
        <w:trPr>
          <w:jc w:val="center"/>
        </w:trPr>
        <w:tc>
          <w:tcPr>
            <w:tcW w:w="651" w:type="dxa"/>
            <w:vMerge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vMerge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2534" w:type="dxa"/>
            <w:vMerge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28" w:type="dxa"/>
            <w:vMerge/>
            <w:vAlign w:val="center"/>
          </w:tcPr>
          <w:p w:rsidR="003C5BA3" w:rsidRPr="00EC3AB0" w:rsidRDefault="003C5BA3" w:rsidP="0097708C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vMerge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064" w:type="dxa"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Tài liệu chính</w:t>
            </w:r>
          </w:p>
        </w:tc>
        <w:tc>
          <w:tcPr>
            <w:tcW w:w="880" w:type="dxa"/>
            <w:vAlign w:val="center"/>
          </w:tcPr>
          <w:p w:rsidR="003C5BA3" w:rsidRPr="00EC3AB0" w:rsidRDefault="003C5BA3" w:rsidP="00C04F81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Tham khảo</w:t>
            </w:r>
          </w:p>
        </w:tc>
      </w:tr>
      <w:tr w:rsidR="003C5BA3" w:rsidRPr="000A183B" w:rsidTr="0097708C">
        <w:trPr>
          <w:jc w:val="center"/>
        </w:trPr>
        <w:tc>
          <w:tcPr>
            <w:tcW w:w="651" w:type="dxa"/>
          </w:tcPr>
          <w:p w:rsidR="003C5BA3" w:rsidRPr="00EC3AB0" w:rsidRDefault="003C5BA3" w:rsidP="00C04F81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1</w:t>
            </w:r>
          </w:p>
        </w:tc>
        <w:tc>
          <w:tcPr>
            <w:tcW w:w="1705" w:type="dxa"/>
          </w:tcPr>
          <w:p w:rsidR="003C5BA3" w:rsidRPr="00EC3AB0" w:rsidRDefault="003C5BA3" w:rsidP="00C04F81">
            <w:pPr>
              <w:jc w:val="both"/>
              <w:rPr>
                <w:sz w:val="22"/>
              </w:rPr>
            </w:pPr>
            <w:r w:rsidRPr="00EC3AB0">
              <w:rPr>
                <w:sz w:val="22"/>
              </w:rPr>
              <w:t>Nguyễn Thái Vũ</w:t>
            </w:r>
          </w:p>
        </w:tc>
        <w:tc>
          <w:tcPr>
            <w:tcW w:w="2534" w:type="dxa"/>
          </w:tcPr>
          <w:p w:rsidR="003C5BA3" w:rsidRPr="00EC3AB0" w:rsidRDefault="003C5BA3" w:rsidP="00C04F81">
            <w:pPr>
              <w:jc w:val="both"/>
              <w:rPr>
                <w:bCs/>
                <w:sz w:val="22"/>
              </w:rPr>
            </w:pPr>
            <w:r w:rsidRPr="00EC3AB0">
              <w:rPr>
                <w:bCs/>
                <w:sz w:val="22"/>
                <w:lang w:val="pt-BR"/>
              </w:rPr>
              <w:t xml:space="preserve">Bài giảng </w:t>
            </w:r>
            <w:r w:rsidRPr="00EC3AB0">
              <w:rPr>
                <w:sz w:val="22"/>
              </w:rPr>
              <w:t>Thiết bị tàu thủy</w:t>
            </w:r>
          </w:p>
        </w:tc>
        <w:tc>
          <w:tcPr>
            <w:tcW w:w="728" w:type="dxa"/>
          </w:tcPr>
          <w:p w:rsidR="003C5BA3" w:rsidRPr="00EC3AB0" w:rsidRDefault="003C5BA3" w:rsidP="0097708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2019</w:t>
            </w:r>
          </w:p>
        </w:tc>
        <w:tc>
          <w:tcPr>
            <w:tcW w:w="839" w:type="dxa"/>
          </w:tcPr>
          <w:p w:rsidR="003C5BA3" w:rsidRPr="00EC3AB0" w:rsidRDefault="003C5BA3" w:rsidP="0097708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LHNB</w:t>
            </w:r>
          </w:p>
        </w:tc>
        <w:tc>
          <w:tcPr>
            <w:tcW w:w="1360" w:type="dxa"/>
          </w:tcPr>
          <w:p w:rsidR="003C5BA3" w:rsidRPr="00EC3AB0" w:rsidRDefault="003C5BA3" w:rsidP="00C04F81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Thư viện ĐHNT</w:t>
            </w:r>
          </w:p>
        </w:tc>
        <w:tc>
          <w:tcPr>
            <w:tcW w:w="1064" w:type="dxa"/>
          </w:tcPr>
          <w:p w:rsidR="003C5BA3" w:rsidRPr="00EC3AB0" w:rsidRDefault="003C5BA3" w:rsidP="00C04F81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x</w:t>
            </w:r>
          </w:p>
        </w:tc>
        <w:tc>
          <w:tcPr>
            <w:tcW w:w="880" w:type="dxa"/>
          </w:tcPr>
          <w:p w:rsidR="003C5BA3" w:rsidRPr="00EC3AB0" w:rsidRDefault="003C5BA3" w:rsidP="00C04F81">
            <w:pPr>
              <w:jc w:val="center"/>
              <w:rPr>
                <w:sz w:val="22"/>
              </w:rPr>
            </w:pPr>
          </w:p>
        </w:tc>
      </w:tr>
      <w:tr w:rsidR="003C5BA3" w:rsidRPr="000A183B" w:rsidTr="0097708C">
        <w:trPr>
          <w:jc w:val="center"/>
        </w:trPr>
        <w:tc>
          <w:tcPr>
            <w:tcW w:w="651" w:type="dxa"/>
          </w:tcPr>
          <w:p w:rsidR="003C5BA3" w:rsidRPr="00EC3AB0" w:rsidRDefault="003C5BA3" w:rsidP="00C04F81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2</w:t>
            </w:r>
          </w:p>
        </w:tc>
        <w:tc>
          <w:tcPr>
            <w:tcW w:w="1705" w:type="dxa"/>
          </w:tcPr>
          <w:p w:rsidR="003C5BA3" w:rsidRPr="00EC3AB0" w:rsidRDefault="003C5BA3" w:rsidP="00C04F81">
            <w:pPr>
              <w:jc w:val="both"/>
              <w:rPr>
                <w:sz w:val="22"/>
              </w:rPr>
            </w:pPr>
            <w:r w:rsidRPr="00EC3AB0">
              <w:rPr>
                <w:sz w:val="22"/>
              </w:rPr>
              <w:t>Nguyễn Thái Vũ</w:t>
            </w:r>
          </w:p>
        </w:tc>
        <w:tc>
          <w:tcPr>
            <w:tcW w:w="2534" w:type="dxa"/>
          </w:tcPr>
          <w:p w:rsidR="003C5BA3" w:rsidRPr="00EC3AB0" w:rsidRDefault="003C5BA3" w:rsidP="00C04F81">
            <w:pPr>
              <w:ind w:right="-89" w:hanging="39"/>
              <w:rPr>
                <w:sz w:val="22"/>
              </w:rPr>
            </w:pPr>
            <w:r w:rsidRPr="00EC3AB0">
              <w:rPr>
                <w:sz w:val="22"/>
              </w:rPr>
              <w:t>Bài giảng điện tử Thiết bị khai thác thủy sản.</w:t>
            </w:r>
          </w:p>
        </w:tc>
        <w:tc>
          <w:tcPr>
            <w:tcW w:w="728" w:type="dxa"/>
          </w:tcPr>
          <w:p w:rsidR="003C5BA3" w:rsidRPr="00EC3AB0" w:rsidRDefault="003C5BA3" w:rsidP="0097708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2006</w:t>
            </w:r>
          </w:p>
        </w:tc>
        <w:tc>
          <w:tcPr>
            <w:tcW w:w="839" w:type="dxa"/>
          </w:tcPr>
          <w:p w:rsidR="003C5BA3" w:rsidRPr="00EC3AB0" w:rsidRDefault="003C5BA3" w:rsidP="0097708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LHNB</w:t>
            </w:r>
          </w:p>
        </w:tc>
        <w:tc>
          <w:tcPr>
            <w:tcW w:w="1360" w:type="dxa"/>
          </w:tcPr>
          <w:p w:rsidR="003C5BA3" w:rsidRPr="00EC3AB0" w:rsidRDefault="003C5BA3" w:rsidP="00C04F81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Thư viện ĐHNT</w:t>
            </w:r>
          </w:p>
        </w:tc>
        <w:tc>
          <w:tcPr>
            <w:tcW w:w="1064" w:type="dxa"/>
          </w:tcPr>
          <w:p w:rsidR="003C5BA3" w:rsidRPr="00EC3AB0" w:rsidRDefault="003C5BA3" w:rsidP="00C04F81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3C5BA3" w:rsidRPr="00EC3AB0" w:rsidRDefault="003C5BA3" w:rsidP="00C04F81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x</w:t>
            </w:r>
          </w:p>
        </w:tc>
      </w:tr>
      <w:tr w:rsidR="00FA13BC" w:rsidRPr="000A183B" w:rsidTr="0097708C">
        <w:trPr>
          <w:jc w:val="center"/>
        </w:trPr>
        <w:tc>
          <w:tcPr>
            <w:tcW w:w="651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3</w:t>
            </w:r>
          </w:p>
        </w:tc>
        <w:tc>
          <w:tcPr>
            <w:tcW w:w="1705" w:type="dxa"/>
          </w:tcPr>
          <w:p w:rsidR="00FA13BC" w:rsidRPr="00EC3AB0" w:rsidRDefault="00FA13BC" w:rsidP="00FA13BC">
            <w:pPr>
              <w:jc w:val="both"/>
              <w:rPr>
                <w:sz w:val="22"/>
              </w:rPr>
            </w:pPr>
            <w:r>
              <w:rPr>
                <w:sz w:val="22"/>
              </w:rPr>
              <w:t>Đăng kiểm Việt Nam</w:t>
            </w:r>
          </w:p>
        </w:tc>
        <w:tc>
          <w:tcPr>
            <w:tcW w:w="2534" w:type="dxa"/>
          </w:tcPr>
          <w:p w:rsidR="00FA13BC" w:rsidRPr="00EC3AB0" w:rsidRDefault="00FA13BC" w:rsidP="00FA13BC">
            <w:pPr>
              <w:ind w:right="-89" w:hanging="39"/>
              <w:rPr>
                <w:sz w:val="22"/>
              </w:rPr>
            </w:pPr>
            <w:r>
              <w:rPr>
                <w:sz w:val="22"/>
              </w:rPr>
              <w:t>Quy phạm phân cấp và đóng tàu biển vỏ thép QCVN 21:2015/BGTVT</w:t>
            </w:r>
          </w:p>
        </w:tc>
        <w:tc>
          <w:tcPr>
            <w:tcW w:w="728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839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ĐKVN</w:t>
            </w:r>
          </w:p>
        </w:tc>
        <w:tc>
          <w:tcPr>
            <w:tcW w:w="1360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Giảng viên cung cấp</w:t>
            </w:r>
          </w:p>
        </w:tc>
        <w:tc>
          <w:tcPr>
            <w:tcW w:w="1064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FA13BC" w:rsidRPr="000A183B" w:rsidTr="0097708C">
        <w:trPr>
          <w:jc w:val="center"/>
        </w:trPr>
        <w:tc>
          <w:tcPr>
            <w:tcW w:w="651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4</w:t>
            </w:r>
          </w:p>
        </w:tc>
        <w:tc>
          <w:tcPr>
            <w:tcW w:w="1705" w:type="dxa"/>
          </w:tcPr>
          <w:p w:rsidR="00FA13BC" w:rsidRPr="00EC3AB0" w:rsidRDefault="00FA13BC" w:rsidP="00FA13BC">
            <w:pPr>
              <w:ind w:right="-89" w:hanging="39"/>
              <w:jc w:val="both"/>
              <w:rPr>
                <w:sz w:val="22"/>
              </w:rPr>
            </w:pPr>
            <w:r w:rsidRPr="00EC3AB0">
              <w:rPr>
                <w:sz w:val="22"/>
              </w:rPr>
              <w:t>Phạm Văn Hội</w:t>
            </w:r>
          </w:p>
        </w:tc>
        <w:tc>
          <w:tcPr>
            <w:tcW w:w="2534" w:type="dxa"/>
          </w:tcPr>
          <w:p w:rsidR="00FA13BC" w:rsidRPr="00EC3AB0" w:rsidRDefault="00FA13BC" w:rsidP="00FA13BC">
            <w:pPr>
              <w:ind w:right="-89" w:hanging="39"/>
              <w:jc w:val="center"/>
              <w:rPr>
                <w:sz w:val="22"/>
              </w:rPr>
            </w:pPr>
            <w:r w:rsidRPr="00EC3AB0">
              <w:rPr>
                <w:sz w:val="22"/>
              </w:rPr>
              <w:t xml:space="preserve">Sổ tay thiết bị tàu thủy </w:t>
            </w:r>
          </w:p>
          <w:p w:rsidR="00FA13BC" w:rsidRPr="00EC3AB0" w:rsidRDefault="00FA13BC" w:rsidP="00FA13BC">
            <w:pPr>
              <w:ind w:right="-89" w:hanging="39"/>
              <w:jc w:val="center"/>
              <w:rPr>
                <w:sz w:val="22"/>
              </w:rPr>
            </w:pPr>
            <w:r w:rsidRPr="00EC3AB0">
              <w:rPr>
                <w:sz w:val="22"/>
              </w:rPr>
              <w:t>T1 &amp; T2</w:t>
            </w:r>
          </w:p>
        </w:tc>
        <w:tc>
          <w:tcPr>
            <w:tcW w:w="728" w:type="dxa"/>
          </w:tcPr>
          <w:p w:rsidR="00FA13BC" w:rsidRPr="00EC3AB0" w:rsidRDefault="00FA13BC" w:rsidP="00FA13BC">
            <w:pPr>
              <w:ind w:right="-89" w:hanging="39"/>
              <w:jc w:val="center"/>
              <w:rPr>
                <w:sz w:val="22"/>
              </w:rPr>
            </w:pPr>
            <w:r w:rsidRPr="00EC3AB0">
              <w:rPr>
                <w:sz w:val="22"/>
              </w:rPr>
              <w:t>1987</w:t>
            </w:r>
          </w:p>
        </w:tc>
        <w:tc>
          <w:tcPr>
            <w:tcW w:w="839" w:type="dxa"/>
          </w:tcPr>
          <w:p w:rsidR="00FA13BC" w:rsidRPr="00EC3AB0" w:rsidRDefault="00FA13BC" w:rsidP="00FA13BC">
            <w:pPr>
              <w:ind w:right="-89" w:hanging="39"/>
              <w:jc w:val="center"/>
              <w:rPr>
                <w:sz w:val="22"/>
              </w:rPr>
            </w:pPr>
            <w:r w:rsidRPr="00EC3AB0">
              <w:rPr>
                <w:sz w:val="22"/>
              </w:rPr>
              <w:t>GTVT</w:t>
            </w:r>
          </w:p>
        </w:tc>
        <w:tc>
          <w:tcPr>
            <w:tcW w:w="1360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Thư viện ĐHNT</w:t>
            </w:r>
          </w:p>
        </w:tc>
        <w:tc>
          <w:tcPr>
            <w:tcW w:w="1064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x</w:t>
            </w:r>
          </w:p>
        </w:tc>
      </w:tr>
      <w:tr w:rsidR="00FA13BC" w:rsidRPr="000A183B" w:rsidTr="0097708C">
        <w:trPr>
          <w:jc w:val="center"/>
        </w:trPr>
        <w:tc>
          <w:tcPr>
            <w:tcW w:w="651" w:type="dxa"/>
          </w:tcPr>
          <w:p w:rsidR="00FA13BC" w:rsidRPr="00EC3AB0" w:rsidRDefault="00C52700" w:rsidP="00FA13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5" w:type="dxa"/>
          </w:tcPr>
          <w:p w:rsidR="00FA13BC" w:rsidRPr="00EC3AB0" w:rsidRDefault="00FA13BC" w:rsidP="00FA13BC">
            <w:pPr>
              <w:jc w:val="both"/>
              <w:rPr>
                <w:sz w:val="22"/>
              </w:rPr>
            </w:pPr>
            <w:r w:rsidRPr="00EC3AB0">
              <w:rPr>
                <w:sz w:val="22"/>
              </w:rPr>
              <w:t>Daniel Czekaj</w:t>
            </w:r>
          </w:p>
          <w:p w:rsidR="00FA13BC" w:rsidRPr="00EC3AB0" w:rsidRDefault="00FA13BC" w:rsidP="00FA13BC">
            <w:pPr>
              <w:jc w:val="both"/>
              <w:rPr>
                <w:sz w:val="22"/>
              </w:rPr>
            </w:pPr>
            <w:r w:rsidRPr="00EC3AB0">
              <w:rPr>
                <w:sz w:val="22"/>
              </w:rPr>
              <w:t>Biên dịch Nguyễn Thái Vũ</w:t>
            </w:r>
          </w:p>
        </w:tc>
        <w:tc>
          <w:tcPr>
            <w:tcW w:w="2534" w:type="dxa"/>
          </w:tcPr>
          <w:p w:rsidR="00FA13BC" w:rsidRPr="00EC3AB0" w:rsidRDefault="00FA13BC" w:rsidP="00FA13BC">
            <w:pPr>
              <w:rPr>
                <w:sz w:val="22"/>
              </w:rPr>
            </w:pPr>
            <w:r w:rsidRPr="00EC3AB0">
              <w:rPr>
                <w:sz w:val="22"/>
              </w:rPr>
              <w:t>Engineering spplications: 3. Hydraulics for small fishing vessels</w:t>
            </w:r>
          </w:p>
        </w:tc>
        <w:tc>
          <w:tcPr>
            <w:tcW w:w="728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1989</w:t>
            </w:r>
          </w:p>
        </w:tc>
        <w:tc>
          <w:tcPr>
            <w:tcW w:w="839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FAO</w:t>
            </w:r>
          </w:p>
        </w:tc>
        <w:tc>
          <w:tcPr>
            <w:tcW w:w="1360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E-Learning</w:t>
            </w:r>
          </w:p>
          <w:p w:rsidR="00FA13BC" w:rsidRPr="00EC3AB0" w:rsidRDefault="00FA13BC" w:rsidP="00FA13B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Thư viện ĐHNT</w:t>
            </w:r>
          </w:p>
        </w:tc>
        <w:tc>
          <w:tcPr>
            <w:tcW w:w="1064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FA13BC" w:rsidRPr="00EC3AB0" w:rsidRDefault="00FA13BC" w:rsidP="00FA13BC">
            <w:pPr>
              <w:jc w:val="center"/>
              <w:rPr>
                <w:sz w:val="22"/>
              </w:rPr>
            </w:pPr>
            <w:r w:rsidRPr="00EC3AB0">
              <w:rPr>
                <w:sz w:val="22"/>
              </w:rPr>
              <w:t>x</w:t>
            </w:r>
          </w:p>
        </w:tc>
      </w:tr>
    </w:tbl>
    <w:p w:rsidR="0097708C" w:rsidRPr="0097708C" w:rsidRDefault="0097708C" w:rsidP="0097708C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/>
          <w:color w:val="000000"/>
          <w:sz w:val="24"/>
        </w:rPr>
      </w:pPr>
      <w:r w:rsidRPr="0097708C">
        <w:rPr>
          <w:bCs/>
          <w:i/>
          <w:iCs/>
          <w:color w:val="000000"/>
          <w:sz w:val="24"/>
        </w:rPr>
        <w:t>Ngày cập nhật</w:t>
      </w:r>
      <w:r w:rsidRPr="0097708C">
        <w:rPr>
          <w:bCs/>
          <w:color w:val="000000"/>
          <w:sz w:val="24"/>
        </w:rPr>
        <w:t xml:space="preserve">: </w:t>
      </w:r>
      <w:r w:rsidR="00475DAE">
        <w:rPr>
          <w:bCs/>
          <w:color w:val="000000"/>
          <w:sz w:val="24"/>
        </w:rPr>
        <w:t>22</w:t>
      </w:r>
      <w:r w:rsidR="000919EE">
        <w:rPr>
          <w:bCs/>
          <w:color w:val="000000"/>
          <w:sz w:val="24"/>
        </w:rPr>
        <w:t>/0</w:t>
      </w:r>
      <w:r w:rsidR="00475DAE">
        <w:rPr>
          <w:bCs/>
          <w:color w:val="000000"/>
          <w:sz w:val="24"/>
        </w:rPr>
        <w:t>2</w:t>
      </w:r>
      <w:r w:rsidR="000919EE">
        <w:rPr>
          <w:bCs/>
          <w:color w:val="000000"/>
          <w:sz w:val="24"/>
        </w:rPr>
        <w:t>/2</w:t>
      </w:r>
      <w:r w:rsidR="00475DAE">
        <w:rPr>
          <w:bCs/>
          <w:color w:val="000000"/>
          <w:sz w:val="24"/>
        </w:rPr>
        <w:t>022</w:t>
      </w:r>
    </w:p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97708C">
        <w:rPr>
          <w:b/>
        </w:rPr>
        <w:tab/>
        <w:t>CHỦ NHIỆM HỌC PHẦN</w:t>
      </w:r>
      <w:r w:rsidRPr="0097708C">
        <w:rPr>
          <w:b/>
        </w:rPr>
        <w:tab/>
        <w:t xml:space="preserve">                    TRƯỞNG BỘ MÔN</w:t>
      </w:r>
    </w:p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97708C">
        <w:rPr>
          <w:i/>
          <w:szCs w:val="24"/>
        </w:rPr>
        <w:tab/>
        <w:t>(Ký và ghi họ tên)</w:t>
      </w:r>
      <w:r w:rsidRPr="0097708C">
        <w:rPr>
          <w:i/>
          <w:szCs w:val="24"/>
        </w:rPr>
        <w:tab/>
        <w:t xml:space="preserve">                    (Ký và ghi họ tên)</w:t>
      </w:r>
    </w:p>
    <w:p w:rsidR="0097708C" w:rsidRDefault="0097708C" w:rsidP="0097708C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</w:rPr>
      </w:pPr>
    </w:p>
    <w:p w:rsidR="0072224F" w:rsidRPr="0097708C" w:rsidRDefault="0072224F" w:rsidP="0097708C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</w:rPr>
      </w:pPr>
      <w:r>
        <w:rPr>
          <w:b/>
        </w:rPr>
        <w:t xml:space="preserve">              Nguyễn Thái Vũ</w:t>
      </w:r>
    </w:p>
    <w:p w:rsidR="0097708C" w:rsidRPr="0097708C" w:rsidRDefault="0097708C" w:rsidP="0097708C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</w:rPr>
      </w:pPr>
      <w:r w:rsidRPr="0097708C">
        <w:rPr>
          <w:b/>
        </w:rPr>
        <w:t>BAN CHỦ NHIỆM CTĐT</w:t>
      </w:r>
    </w:p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center"/>
        <w:rPr>
          <w:i/>
          <w:szCs w:val="24"/>
        </w:rPr>
      </w:pPr>
      <w:r w:rsidRPr="0097708C">
        <w:rPr>
          <w:i/>
          <w:szCs w:val="24"/>
        </w:rPr>
        <w:t>(Ký và ghi họ tên)</w:t>
      </w:r>
    </w:p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sectPr w:rsidR="0097708C" w:rsidRPr="0097708C" w:rsidSect="0079325B">
      <w:headerReference w:type="default" r:id="rId9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CF" w:rsidRDefault="00A232CF" w:rsidP="00596718">
      <w:pPr>
        <w:spacing w:line="240" w:lineRule="auto"/>
      </w:pPr>
      <w:r>
        <w:separator/>
      </w:r>
    </w:p>
  </w:endnote>
  <w:endnote w:type="continuationSeparator" w:id="0">
    <w:p w:rsidR="00A232CF" w:rsidRDefault="00A232CF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CF" w:rsidRDefault="00A232CF" w:rsidP="00596718">
      <w:pPr>
        <w:spacing w:line="240" w:lineRule="auto"/>
      </w:pPr>
      <w:r>
        <w:separator/>
      </w:r>
    </w:p>
  </w:footnote>
  <w:footnote w:type="continuationSeparator" w:id="0">
    <w:p w:rsidR="00A232CF" w:rsidRDefault="00A232CF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9205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6E65" w:rsidRDefault="00D36E6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2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6E65" w:rsidRDefault="00D36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73"/>
    <w:rsid w:val="000101C6"/>
    <w:rsid w:val="00016F1D"/>
    <w:rsid w:val="000212AC"/>
    <w:rsid w:val="00023BAA"/>
    <w:rsid w:val="00052A1E"/>
    <w:rsid w:val="00055C21"/>
    <w:rsid w:val="0005708E"/>
    <w:rsid w:val="000737BD"/>
    <w:rsid w:val="00081C59"/>
    <w:rsid w:val="000834DF"/>
    <w:rsid w:val="00084917"/>
    <w:rsid w:val="00084B4D"/>
    <w:rsid w:val="00084FA4"/>
    <w:rsid w:val="00087BAD"/>
    <w:rsid w:val="00090DF8"/>
    <w:rsid w:val="00091970"/>
    <w:rsid w:val="000919EE"/>
    <w:rsid w:val="000944B0"/>
    <w:rsid w:val="000A24F4"/>
    <w:rsid w:val="000A3F9A"/>
    <w:rsid w:val="000A5BE2"/>
    <w:rsid w:val="000A7E93"/>
    <w:rsid w:val="000A7EA0"/>
    <w:rsid w:val="000B1EA0"/>
    <w:rsid w:val="000B478D"/>
    <w:rsid w:val="000B55C2"/>
    <w:rsid w:val="000C0CE7"/>
    <w:rsid w:val="000C6D5D"/>
    <w:rsid w:val="000D355F"/>
    <w:rsid w:val="000D38DC"/>
    <w:rsid w:val="000D4659"/>
    <w:rsid w:val="000D5C37"/>
    <w:rsid w:val="000E2E64"/>
    <w:rsid w:val="000E4EC1"/>
    <w:rsid w:val="000E5C0C"/>
    <w:rsid w:val="000F18C5"/>
    <w:rsid w:val="000F40CD"/>
    <w:rsid w:val="001025F5"/>
    <w:rsid w:val="00107066"/>
    <w:rsid w:val="00112E1F"/>
    <w:rsid w:val="00117A9C"/>
    <w:rsid w:val="0012342F"/>
    <w:rsid w:val="00123597"/>
    <w:rsid w:val="001235AA"/>
    <w:rsid w:val="00124DAF"/>
    <w:rsid w:val="00125782"/>
    <w:rsid w:val="0012651A"/>
    <w:rsid w:val="00126713"/>
    <w:rsid w:val="00134922"/>
    <w:rsid w:val="00136FFF"/>
    <w:rsid w:val="00140410"/>
    <w:rsid w:val="00145300"/>
    <w:rsid w:val="00146920"/>
    <w:rsid w:val="001474C4"/>
    <w:rsid w:val="00155B65"/>
    <w:rsid w:val="00164622"/>
    <w:rsid w:val="00164FD3"/>
    <w:rsid w:val="00171637"/>
    <w:rsid w:val="00175545"/>
    <w:rsid w:val="00175D6D"/>
    <w:rsid w:val="0017656D"/>
    <w:rsid w:val="0019062A"/>
    <w:rsid w:val="00194338"/>
    <w:rsid w:val="001A278C"/>
    <w:rsid w:val="001A5BFB"/>
    <w:rsid w:val="001A5D11"/>
    <w:rsid w:val="001A7D0C"/>
    <w:rsid w:val="001B0D26"/>
    <w:rsid w:val="001B47F0"/>
    <w:rsid w:val="001C2C21"/>
    <w:rsid w:val="001C3121"/>
    <w:rsid w:val="001C7EA3"/>
    <w:rsid w:val="001E0FC4"/>
    <w:rsid w:val="001F113D"/>
    <w:rsid w:val="001F5A05"/>
    <w:rsid w:val="00202B9B"/>
    <w:rsid w:val="00220109"/>
    <w:rsid w:val="0022317C"/>
    <w:rsid w:val="00230A22"/>
    <w:rsid w:val="00230C9B"/>
    <w:rsid w:val="00234674"/>
    <w:rsid w:val="0023567D"/>
    <w:rsid w:val="002357F8"/>
    <w:rsid w:val="00240116"/>
    <w:rsid w:val="002423CC"/>
    <w:rsid w:val="00244FEB"/>
    <w:rsid w:val="0025369A"/>
    <w:rsid w:val="002573B6"/>
    <w:rsid w:val="002577AC"/>
    <w:rsid w:val="0025792F"/>
    <w:rsid w:val="00262E72"/>
    <w:rsid w:val="00263139"/>
    <w:rsid w:val="00267ED7"/>
    <w:rsid w:val="00271394"/>
    <w:rsid w:val="00274574"/>
    <w:rsid w:val="00275104"/>
    <w:rsid w:val="002816F3"/>
    <w:rsid w:val="00286603"/>
    <w:rsid w:val="00292294"/>
    <w:rsid w:val="00294C0D"/>
    <w:rsid w:val="0029736C"/>
    <w:rsid w:val="00297BA5"/>
    <w:rsid w:val="00297EDF"/>
    <w:rsid w:val="002A0936"/>
    <w:rsid w:val="002A0A4C"/>
    <w:rsid w:val="002A1FE5"/>
    <w:rsid w:val="002A5CBC"/>
    <w:rsid w:val="002B0ECC"/>
    <w:rsid w:val="002B1193"/>
    <w:rsid w:val="002B23FE"/>
    <w:rsid w:val="002B4330"/>
    <w:rsid w:val="002B4E79"/>
    <w:rsid w:val="002B63EC"/>
    <w:rsid w:val="002C0091"/>
    <w:rsid w:val="002C52CE"/>
    <w:rsid w:val="002D3D60"/>
    <w:rsid w:val="002D7919"/>
    <w:rsid w:val="002E2509"/>
    <w:rsid w:val="002F0694"/>
    <w:rsid w:val="002F4210"/>
    <w:rsid w:val="002F4831"/>
    <w:rsid w:val="00301C9F"/>
    <w:rsid w:val="00314AB7"/>
    <w:rsid w:val="003150EF"/>
    <w:rsid w:val="00315E3A"/>
    <w:rsid w:val="00326114"/>
    <w:rsid w:val="00336512"/>
    <w:rsid w:val="0034400D"/>
    <w:rsid w:val="00346D62"/>
    <w:rsid w:val="003576AF"/>
    <w:rsid w:val="003616F5"/>
    <w:rsid w:val="00370796"/>
    <w:rsid w:val="00371433"/>
    <w:rsid w:val="00373CEE"/>
    <w:rsid w:val="00374F17"/>
    <w:rsid w:val="00380FF7"/>
    <w:rsid w:val="003852E6"/>
    <w:rsid w:val="00386943"/>
    <w:rsid w:val="00394D37"/>
    <w:rsid w:val="00397698"/>
    <w:rsid w:val="003A20B6"/>
    <w:rsid w:val="003A2159"/>
    <w:rsid w:val="003A23EE"/>
    <w:rsid w:val="003B07DD"/>
    <w:rsid w:val="003B2279"/>
    <w:rsid w:val="003B6F04"/>
    <w:rsid w:val="003C5BA3"/>
    <w:rsid w:val="003C6664"/>
    <w:rsid w:val="003D1828"/>
    <w:rsid w:val="003D6C80"/>
    <w:rsid w:val="003D764E"/>
    <w:rsid w:val="003D7750"/>
    <w:rsid w:val="003E57EB"/>
    <w:rsid w:val="003E79AF"/>
    <w:rsid w:val="003F40FB"/>
    <w:rsid w:val="003F4824"/>
    <w:rsid w:val="004010D5"/>
    <w:rsid w:val="00405608"/>
    <w:rsid w:val="00406C9B"/>
    <w:rsid w:val="0041157D"/>
    <w:rsid w:val="00420B65"/>
    <w:rsid w:val="004212C6"/>
    <w:rsid w:val="00422E5B"/>
    <w:rsid w:val="004259BA"/>
    <w:rsid w:val="00426A43"/>
    <w:rsid w:val="00426FF4"/>
    <w:rsid w:val="00454878"/>
    <w:rsid w:val="00456B73"/>
    <w:rsid w:val="004578F3"/>
    <w:rsid w:val="00470307"/>
    <w:rsid w:val="00472B44"/>
    <w:rsid w:val="00473CA6"/>
    <w:rsid w:val="00475DAE"/>
    <w:rsid w:val="00477269"/>
    <w:rsid w:val="004775B7"/>
    <w:rsid w:val="004802D2"/>
    <w:rsid w:val="004810B0"/>
    <w:rsid w:val="00483873"/>
    <w:rsid w:val="00484361"/>
    <w:rsid w:val="00484D66"/>
    <w:rsid w:val="004901B3"/>
    <w:rsid w:val="00490DE4"/>
    <w:rsid w:val="004921EC"/>
    <w:rsid w:val="0049466D"/>
    <w:rsid w:val="00497E1F"/>
    <w:rsid w:val="004A667B"/>
    <w:rsid w:val="004B0622"/>
    <w:rsid w:val="004B6E4A"/>
    <w:rsid w:val="004B7227"/>
    <w:rsid w:val="004C0FA4"/>
    <w:rsid w:val="004C250B"/>
    <w:rsid w:val="004D5F53"/>
    <w:rsid w:val="004D6F11"/>
    <w:rsid w:val="004E3647"/>
    <w:rsid w:val="004E428C"/>
    <w:rsid w:val="004E5556"/>
    <w:rsid w:val="004F0091"/>
    <w:rsid w:val="004F0523"/>
    <w:rsid w:val="004F090C"/>
    <w:rsid w:val="004F2F04"/>
    <w:rsid w:val="004F3C1F"/>
    <w:rsid w:val="004F441F"/>
    <w:rsid w:val="00501625"/>
    <w:rsid w:val="00502953"/>
    <w:rsid w:val="0051488E"/>
    <w:rsid w:val="00516A49"/>
    <w:rsid w:val="00520789"/>
    <w:rsid w:val="0052429A"/>
    <w:rsid w:val="005324F7"/>
    <w:rsid w:val="00532AAD"/>
    <w:rsid w:val="0053348C"/>
    <w:rsid w:val="00535A70"/>
    <w:rsid w:val="00544749"/>
    <w:rsid w:val="00545622"/>
    <w:rsid w:val="00546A9C"/>
    <w:rsid w:val="005500F9"/>
    <w:rsid w:val="00550C27"/>
    <w:rsid w:val="00562025"/>
    <w:rsid w:val="005647BF"/>
    <w:rsid w:val="005659AB"/>
    <w:rsid w:val="005705AE"/>
    <w:rsid w:val="00571A75"/>
    <w:rsid w:val="005742F6"/>
    <w:rsid w:val="00577432"/>
    <w:rsid w:val="00581BD4"/>
    <w:rsid w:val="00585B6B"/>
    <w:rsid w:val="0058708D"/>
    <w:rsid w:val="00587A30"/>
    <w:rsid w:val="005940E6"/>
    <w:rsid w:val="00594F8A"/>
    <w:rsid w:val="00596718"/>
    <w:rsid w:val="00596BDF"/>
    <w:rsid w:val="005A0A05"/>
    <w:rsid w:val="005A2B61"/>
    <w:rsid w:val="005A38E8"/>
    <w:rsid w:val="005A70C9"/>
    <w:rsid w:val="005B0042"/>
    <w:rsid w:val="005B3CEC"/>
    <w:rsid w:val="005B5F4F"/>
    <w:rsid w:val="005C1B59"/>
    <w:rsid w:val="005C2CE7"/>
    <w:rsid w:val="005C4E6B"/>
    <w:rsid w:val="005C642F"/>
    <w:rsid w:val="005C6F2C"/>
    <w:rsid w:val="005D233B"/>
    <w:rsid w:val="005D2565"/>
    <w:rsid w:val="005D6722"/>
    <w:rsid w:val="005E1A45"/>
    <w:rsid w:val="005E56F1"/>
    <w:rsid w:val="005E7E0B"/>
    <w:rsid w:val="005F3CD7"/>
    <w:rsid w:val="00603580"/>
    <w:rsid w:val="00605E6A"/>
    <w:rsid w:val="00607282"/>
    <w:rsid w:val="00610949"/>
    <w:rsid w:val="00612A28"/>
    <w:rsid w:val="006200FE"/>
    <w:rsid w:val="006232AF"/>
    <w:rsid w:val="0062380C"/>
    <w:rsid w:val="00627105"/>
    <w:rsid w:val="006370D3"/>
    <w:rsid w:val="00642025"/>
    <w:rsid w:val="00642227"/>
    <w:rsid w:val="0065309E"/>
    <w:rsid w:val="0065448C"/>
    <w:rsid w:val="00655CEC"/>
    <w:rsid w:val="006617FD"/>
    <w:rsid w:val="00662074"/>
    <w:rsid w:val="00663F6C"/>
    <w:rsid w:val="00672EB8"/>
    <w:rsid w:val="006770B8"/>
    <w:rsid w:val="00682E06"/>
    <w:rsid w:val="00691DFA"/>
    <w:rsid w:val="006923CC"/>
    <w:rsid w:val="00692F96"/>
    <w:rsid w:val="00693246"/>
    <w:rsid w:val="00693CC1"/>
    <w:rsid w:val="00693F24"/>
    <w:rsid w:val="006A4FCA"/>
    <w:rsid w:val="006A6F2F"/>
    <w:rsid w:val="006B6237"/>
    <w:rsid w:val="006C0DAD"/>
    <w:rsid w:val="006C40A1"/>
    <w:rsid w:val="006C7F7C"/>
    <w:rsid w:val="006D4719"/>
    <w:rsid w:val="006E3CD5"/>
    <w:rsid w:val="006E5905"/>
    <w:rsid w:val="006F02E2"/>
    <w:rsid w:val="006F104A"/>
    <w:rsid w:val="006F19C6"/>
    <w:rsid w:val="006F4759"/>
    <w:rsid w:val="007006B1"/>
    <w:rsid w:val="007018F1"/>
    <w:rsid w:val="00703B82"/>
    <w:rsid w:val="00704EF1"/>
    <w:rsid w:val="007069B7"/>
    <w:rsid w:val="007132BA"/>
    <w:rsid w:val="00721FC8"/>
    <w:rsid w:val="0072224F"/>
    <w:rsid w:val="007274D7"/>
    <w:rsid w:val="00727B2C"/>
    <w:rsid w:val="00732081"/>
    <w:rsid w:val="00740805"/>
    <w:rsid w:val="00747800"/>
    <w:rsid w:val="0075289C"/>
    <w:rsid w:val="0076106E"/>
    <w:rsid w:val="00761A0F"/>
    <w:rsid w:val="0076456A"/>
    <w:rsid w:val="0076570A"/>
    <w:rsid w:val="00766D4A"/>
    <w:rsid w:val="00772E71"/>
    <w:rsid w:val="00774432"/>
    <w:rsid w:val="00775585"/>
    <w:rsid w:val="00784211"/>
    <w:rsid w:val="00784BEF"/>
    <w:rsid w:val="007918AE"/>
    <w:rsid w:val="0079325B"/>
    <w:rsid w:val="00794C40"/>
    <w:rsid w:val="00794C4E"/>
    <w:rsid w:val="00797361"/>
    <w:rsid w:val="007A0856"/>
    <w:rsid w:val="007A2FE8"/>
    <w:rsid w:val="007A49C1"/>
    <w:rsid w:val="007B1A3E"/>
    <w:rsid w:val="007B4681"/>
    <w:rsid w:val="007B7B29"/>
    <w:rsid w:val="007C01A3"/>
    <w:rsid w:val="007C074A"/>
    <w:rsid w:val="007D37D4"/>
    <w:rsid w:val="007D3B4F"/>
    <w:rsid w:val="007E0100"/>
    <w:rsid w:val="007E1B7E"/>
    <w:rsid w:val="007F5CEC"/>
    <w:rsid w:val="007F6796"/>
    <w:rsid w:val="008064CA"/>
    <w:rsid w:val="0081609B"/>
    <w:rsid w:val="00823B86"/>
    <w:rsid w:val="00824716"/>
    <w:rsid w:val="008255E6"/>
    <w:rsid w:val="0082732B"/>
    <w:rsid w:val="00834B74"/>
    <w:rsid w:val="00836FF0"/>
    <w:rsid w:val="00840D06"/>
    <w:rsid w:val="00842B05"/>
    <w:rsid w:val="00845886"/>
    <w:rsid w:val="008564E2"/>
    <w:rsid w:val="00856641"/>
    <w:rsid w:val="00861336"/>
    <w:rsid w:val="008623B8"/>
    <w:rsid w:val="00875219"/>
    <w:rsid w:val="00880080"/>
    <w:rsid w:val="008803FA"/>
    <w:rsid w:val="0088406B"/>
    <w:rsid w:val="00885781"/>
    <w:rsid w:val="00892BC4"/>
    <w:rsid w:val="008A0E1D"/>
    <w:rsid w:val="008A6A65"/>
    <w:rsid w:val="008B01C6"/>
    <w:rsid w:val="008B14FE"/>
    <w:rsid w:val="008B3790"/>
    <w:rsid w:val="008B5BB7"/>
    <w:rsid w:val="008B6174"/>
    <w:rsid w:val="008B6C6D"/>
    <w:rsid w:val="008C3738"/>
    <w:rsid w:val="008C5321"/>
    <w:rsid w:val="008C551C"/>
    <w:rsid w:val="008C57AF"/>
    <w:rsid w:val="008C6743"/>
    <w:rsid w:val="008F417B"/>
    <w:rsid w:val="008F42AB"/>
    <w:rsid w:val="00906094"/>
    <w:rsid w:val="00907B80"/>
    <w:rsid w:val="00912AF5"/>
    <w:rsid w:val="0091366C"/>
    <w:rsid w:val="00913804"/>
    <w:rsid w:val="009157D7"/>
    <w:rsid w:val="00917C3E"/>
    <w:rsid w:val="00920E22"/>
    <w:rsid w:val="0092523A"/>
    <w:rsid w:val="00925408"/>
    <w:rsid w:val="00925756"/>
    <w:rsid w:val="009335EE"/>
    <w:rsid w:val="009350F9"/>
    <w:rsid w:val="0093663C"/>
    <w:rsid w:val="00936C5F"/>
    <w:rsid w:val="009406F3"/>
    <w:rsid w:val="009505A5"/>
    <w:rsid w:val="009547BE"/>
    <w:rsid w:val="00956443"/>
    <w:rsid w:val="009607F7"/>
    <w:rsid w:val="00964901"/>
    <w:rsid w:val="00965842"/>
    <w:rsid w:val="00965C02"/>
    <w:rsid w:val="00965F5C"/>
    <w:rsid w:val="009719E9"/>
    <w:rsid w:val="00972CE3"/>
    <w:rsid w:val="00975ABA"/>
    <w:rsid w:val="009768D4"/>
    <w:rsid w:val="0097708C"/>
    <w:rsid w:val="009804B2"/>
    <w:rsid w:val="009818A7"/>
    <w:rsid w:val="00983658"/>
    <w:rsid w:val="00991C00"/>
    <w:rsid w:val="00991F0C"/>
    <w:rsid w:val="00992683"/>
    <w:rsid w:val="00995FDB"/>
    <w:rsid w:val="009960B3"/>
    <w:rsid w:val="009A01CD"/>
    <w:rsid w:val="009A23A2"/>
    <w:rsid w:val="009A2CD7"/>
    <w:rsid w:val="009A42DF"/>
    <w:rsid w:val="009A6359"/>
    <w:rsid w:val="009B443D"/>
    <w:rsid w:val="009B488E"/>
    <w:rsid w:val="009B4B1F"/>
    <w:rsid w:val="009B67D7"/>
    <w:rsid w:val="009B69EA"/>
    <w:rsid w:val="009C3500"/>
    <w:rsid w:val="009C42A8"/>
    <w:rsid w:val="009C4D04"/>
    <w:rsid w:val="009D57DD"/>
    <w:rsid w:val="009D67AE"/>
    <w:rsid w:val="009E1E9B"/>
    <w:rsid w:val="009E3033"/>
    <w:rsid w:val="009E4DF7"/>
    <w:rsid w:val="009E713E"/>
    <w:rsid w:val="009F1AA9"/>
    <w:rsid w:val="00A0015D"/>
    <w:rsid w:val="00A0176B"/>
    <w:rsid w:val="00A0185E"/>
    <w:rsid w:val="00A05113"/>
    <w:rsid w:val="00A0549B"/>
    <w:rsid w:val="00A11EEF"/>
    <w:rsid w:val="00A144CF"/>
    <w:rsid w:val="00A16CF0"/>
    <w:rsid w:val="00A1790C"/>
    <w:rsid w:val="00A2216D"/>
    <w:rsid w:val="00A232CF"/>
    <w:rsid w:val="00A30641"/>
    <w:rsid w:val="00A35ABB"/>
    <w:rsid w:val="00A35E1C"/>
    <w:rsid w:val="00A440A4"/>
    <w:rsid w:val="00A44902"/>
    <w:rsid w:val="00A5257F"/>
    <w:rsid w:val="00A53813"/>
    <w:rsid w:val="00A65183"/>
    <w:rsid w:val="00A7088D"/>
    <w:rsid w:val="00A75A52"/>
    <w:rsid w:val="00A77BE1"/>
    <w:rsid w:val="00A77EA2"/>
    <w:rsid w:val="00A92D38"/>
    <w:rsid w:val="00A9633E"/>
    <w:rsid w:val="00A97300"/>
    <w:rsid w:val="00AA16B6"/>
    <w:rsid w:val="00AA5B5B"/>
    <w:rsid w:val="00AA5EB0"/>
    <w:rsid w:val="00AA653F"/>
    <w:rsid w:val="00AC07D5"/>
    <w:rsid w:val="00AC32C8"/>
    <w:rsid w:val="00AD32E7"/>
    <w:rsid w:val="00AD398A"/>
    <w:rsid w:val="00AE012C"/>
    <w:rsid w:val="00AE0346"/>
    <w:rsid w:val="00AE26EA"/>
    <w:rsid w:val="00AE583B"/>
    <w:rsid w:val="00AE69B1"/>
    <w:rsid w:val="00AF61B4"/>
    <w:rsid w:val="00B034A6"/>
    <w:rsid w:val="00B06130"/>
    <w:rsid w:val="00B136EC"/>
    <w:rsid w:val="00B156D3"/>
    <w:rsid w:val="00B16298"/>
    <w:rsid w:val="00B261FB"/>
    <w:rsid w:val="00B30BE5"/>
    <w:rsid w:val="00B31C05"/>
    <w:rsid w:val="00B3386A"/>
    <w:rsid w:val="00B37CA2"/>
    <w:rsid w:val="00B40A64"/>
    <w:rsid w:val="00B43EC5"/>
    <w:rsid w:val="00B455D5"/>
    <w:rsid w:val="00B4660F"/>
    <w:rsid w:val="00B478B9"/>
    <w:rsid w:val="00B52DEC"/>
    <w:rsid w:val="00B54233"/>
    <w:rsid w:val="00B54B36"/>
    <w:rsid w:val="00B566F6"/>
    <w:rsid w:val="00B57708"/>
    <w:rsid w:val="00B71056"/>
    <w:rsid w:val="00B73AB9"/>
    <w:rsid w:val="00B74B9D"/>
    <w:rsid w:val="00B756E6"/>
    <w:rsid w:val="00B80CC0"/>
    <w:rsid w:val="00B81C27"/>
    <w:rsid w:val="00B85636"/>
    <w:rsid w:val="00B86CB3"/>
    <w:rsid w:val="00B91DEE"/>
    <w:rsid w:val="00B9389F"/>
    <w:rsid w:val="00B9508D"/>
    <w:rsid w:val="00BA129A"/>
    <w:rsid w:val="00BA46AF"/>
    <w:rsid w:val="00BA4C66"/>
    <w:rsid w:val="00BA6854"/>
    <w:rsid w:val="00BA7234"/>
    <w:rsid w:val="00BB313C"/>
    <w:rsid w:val="00BB6952"/>
    <w:rsid w:val="00BC40F0"/>
    <w:rsid w:val="00BC463F"/>
    <w:rsid w:val="00BC5461"/>
    <w:rsid w:val="00BD10C8"/>
    <w:rsid w:val="00BD1610"/>
    <w:rsid w:val="00BD199D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50AF"/>
    <w:rsid w:val="00C065C0"/>
    <w:rsid w:val="00C07BD2"/>
    <w:rsid w:val="00C10C6C"/>
    <w:rsid w:val="00C10D91"/>
    <w:rsid w:val="00C117BB"/>
    <w:rsid w:val="00C1673D"/>
    <w:rsid w:val="00C177C1"/>
    <w:rsid w:val="00C202AF"/>
    <w:rsid w:val="00C27F7F"/>
    <w:rsid w:val="00C30835"/>
    <w:rsid w:val="00C3746F"/>
    <w:rsid w:val="00C42331"/>
    <w:rsid w:val="00C436D8"/>
    <w:rsid w:val="00C43981"/>
    <w:rsid w:val="00C51CF2"/>
    <w:rsid w:val="00C52700"/>
    <w:rsid w:val="00C57106"/>
    <w:rsid w:val="00C6091D"/>
    <w:rsid w:val="00C6165D"/>
    <w:rsid w:val="00C652DA"/>
    <w:rsid w:val="00C65F17"/>
    <w:rsid w:val="00C73351"/>
    <w:rsid w:val="00C75431"/>
    <w:rsid w:val="00C76F60"/>
    <w:rsid w:val="00C77B3C"/>
    <w:rsid w:val="00C860F1"/>
    <w:rsid w:val="00C90DA2"/>
    <w:rsid w:val="00C93CE1"/>
    <w:rsid w:val="00C96BE7"/>
    <w:rsid w:val="00C97595"/>
    <w:rsid w:val="00C97BE8"/>
    <w:rsid w:val="00CA4A27"/>
    <w:rsid w:val="00CA6C51"/>
    <w:rsid w:val="00CB2E27"/>
    <w:rsid w:val="00CB39EF"/>
    <w:rsid w:val="00CC0796"/>
    <w:rsid w:val="00CC274F"/>
    <w:rsid w:val="00CC2E07"/>
    <w:rsid w:val="00CC67A1"/>
    <w:rsid w:val="00CC74B1"/>
    <w:rsid w:val="00CD10F5"/>
    <w:rsid w:val="00CD114D"/>
    <w:rsid w:val="00CD4252"/>
    <w:rsid w:val="00CE1311"/>
    <w:rsid w:val="00CE23C8"/>
    <w:rsid w:val="00CE2781"/>
    <w:rsid w:val="00CF2029"/>
    <w:rsid w:val="00CF462A"/>
    <w:rsid w:val="00CF6427"/>
    <w:rsid w:val="00CF6A69"/>
    <w:rsid w:val="00D02615"/>
    <w:rsid w:val="00D10584"/>
    <w:rsid w:val="00D10929"/>
    <w:rsid w:val="00D15CB8"/>
    <w:rsid w:val="00D21B3D"/>
    <w:rsid w:val="00D2365F"/>
    <w:rsid w:val="00D25D69"/>
    <w:rsid w:val="00D27281"/>
    <w:rsid w:val="00D2759C"/>
    <w:rsid w:val="00D302D3"/>
    <w:rsid w:val="00D30720"/>
    <w:rsid w:val="00D32789"/>
    <w:rsid w:val="00D33FC1"/>
    <w:rsid w:val="00D36E65"/>
    <w:rsid w:val="00D42296"/>
    <w:rsid w:val="00D50F6E"/>
    <w:rsid w:val="00D510C4"/>
    <w:rsid w:val="00D525EA"/>
    <w:rsid w:val="00D623F4"/>
    <w:rsid w:val="00D808BB"/>
    <w:rsid w:val="00D8350E"/>
    <w:rsid w:val="00D9325E"/>
    <w:rsid w:val="00D96E85"/>
    <w:rsid w:val="00D97C63"/>
    <w:rsid w:val="00DA302B"/>
    <w:rsid w:val="00DA3286"/>
    <w:rsid w:val="00DA329F"/>
    <w:rsid w:val="00DA3F0B"/>
    <w:rsid w:val="00DA60C3"/>
    <w:rsid w:val="00DA60D7"/>
    <w:rsid w:val="00DB1BFC"/>
    <w:rsid w:val="00DB514D"/>
    <w:rsid w:val="00DC6E4D"/>
    <w:rsid w:val="00DC7AB4"/>
    <w:rsid w:val="00DD370F"/>
    <w:rsid w:val="00DD51E2"/>
    <w:rsid w:val="00DE01A3"/>
    <w:rsid w:val="00DE1137"/>
    <w:rsid w:val="00DE2E22"/>
    <w:rsid w:val="00DE4256"/>
    <w:rsid w:val="00DE5FBE"/>
    <w:rsid w:val="00DE63E3"/>
    <w:rsid w:val="00DF1C6A"/>
    <w:rsid w:val="00DF3507"/>
    <w:rsid w:val="00DF530C"/>
    <w:rsid w:val="00E1276C"/>
    <w:rsid w:val="00E26138"/>
    <w:rsid w:val="00E2661F"/>
    <w:rsid w:val="00E31177"/>
    <w:rsid w:val="00E36330"/>
    <w:rsid w:val="00E37C34"/>
    <w:rsid w:val="00E53213"/>
    <w:rsid w:val="00E544CE"/>
    <w:rsid w:val="00E552BF"/>
    <w:rsid w:val="00E55EA3"/>
    <w:rsid w:val="00E6176F"/>
    <w:rsid w:val="00E71299"/>
    <w:rsid w:val="00E71657"/>
    <w:rsid w:val="00E72504"/>
    <w:rsid w:val="00E736C7"/>
    <w:rsid w:val="00E73B34"/>
    <w:rsid w:val="00E771B5"/>
    <w:rsid w:val="00E77221"/>
    <w:rsid w:val="00E81042"/>
    <w:rsid w:val="00E84EB6"/>
    <w:rsid w:val="00E90CA1"/>
    <w:rsid w:val="00E9524C"/>
    <w:rsid w:val="00E96D85"/>
    <w:rsid w:val="00EA2FA9"/>
    <w:rsid w:val="00EA3420"/>
    <w:rsid w:val="00EB31C2"/>
    <w:rsid w:val="00EB3F82"/>
    <w:rsid w:val="00EB6BBE"/>
    <w:rsid w:val="00EC2377"/>
    <w:rsid w:val="00EC3AB0"/>
    <w:rsid w:val="00EC4616"/>
    <w:rsid w:val="00EC6278"/>
    <w:rsid w:val="00ED05F0"/>
    <w:rsid w:val="00ED0B06"/>
    <w:rsid w:val="00ED5E3D"/>
    <w:rsid w:val="00EE2B86"/>
    <w:rsid w:val="00EE7F53"/>
    <w:rsid w:val="00EF3976"/>
    <w:rsid w:val="00EF5489"/>
    <w:rsid w:val="00F00163"/>
    <w:rsid w:val="00F058EC"/>
    <w:rsid w:val="00F06EF8"/>
    <w:rsid w:val="00F079A5"/>
    <w:rsid w:val="00F1059B"/>
    <w:rsid w:val="00F11928"/>
    <w:rsid w:val="00F16CEA"/>
    <w:rsid w:val="00F20179"/>
    <w:rsid w:val="00F2148A"/>
    <w:rsid w:val="00F27556"/>
    <w:rsid w:val="00F47317"/>
    <w:rsid w:val="00F6016C"/>
    <w:rsid w:val="00F763B1"/>
    <w:rsid w:val="00F77C60"/>
    <w:rsid w:val="00F81BDC"/>
    <w:rsid w:val="00F835AD"/>
    <w:rsid w:val="00F84305"/>
    <w:rsid w:val="00F86F09"/>
    <w:rsid w:val="00F90C5E"/>
    <w:rsid w:val="00F917AD"/>
    <w:rsid w:val="00F9268E"/>
    <w:rsid w:val="00F94B95"/>
    <w:rsid w:val="00F964CC"/>
    <w:rsid w:val="00F9691A"/>
    <w:rsid w:val="00FA13BC"/>
    <w:rsid w:val="00FA6F99"/>
    <w:rsid w:val="00FA7547"/>
    <w:rsid w:val="00FB1AEA"/>
    <w:rsid w:val="00FB4CA9"/>
    <w:rsid w:val="00FC2ABA"/>
    <w:rsid w:val="00FC2F4B"/>
    <w:rsid w:val="00FD132B"/>
    <w:rsid w:val="00FD6ECB"/>
    <w:rsid w:val="00FE2DA0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65B0B4"/>
  <w15:docId w15:val="{3939CE78-6714-4668-A23A-0D83F46B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customStyle="1" w:styleId="PlainTable21">
    <w:name w:val="Plain Table 21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69EA-4B8F-4E17-A8EA-0AB0B065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4171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Admin</cp:lastModifiedBy>
  <cp:revision>363</cp:revision>
  <cp:lastPrinted>2017-04-16T07:30:00Z</cp:lastPrinted>
  <dcterms:created xsi:type="dcterms:W3CDTF">2020-01-04T03:54:00Z</dcterms:created>
  <dcterms:modified xsi:type="dcterms:W3CDTF">2022-11-30T06:45:00Z</dcterms:modified>
</cp:coreProperties>
</file>